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92F" w:rsidRDefault="0075568C">
      <w:pPr>
        <w:pStyle w:val="a4"/>
        <w:shd w:val="clear" w:color="auto" w:fill="auto"/>
        <w:spacing w:after="440" w:line="233" w:lineRule="auto"/>
        <w:ind w:firstLine="0"/>
        <w:jc w:val="center"/>
      </w:pPr>
      <w:r>
        <w:rPr>
          <w:b/>
          <w:bCs/>
          <w:sz w:val="28"/>
          <w:szCs w:val="28"/>
        </w:rPr>
        <w:t>ВИСНОВОК</w:t>
      </w:r>
      <w:r>
        <w:rPr>
          <w:b/>
          <w:bCs/>
          <w:sz w:val="28"/>
          <w:szCs w:val="28"/>
        </w:rPr>
        <w:br/>
      </w:r>
      <w:r>
        <w:rPr>
          <w:b/>
          <w:bCs/>
        </w:rPr>
        <w:t>про якість освітньої діяльності закладу освіти, внутрішню систему забезпечення якості</w:t>
      </w:r>
      <w:r>
        <w:rPr>
          <w:b/>
          <w:bCs/>
        </w:rPr>
        <w:br/>
        <w:t>освіти за результатами проведення</w:t>
      </w:r>
      <w:r>
        <w:rPr>
          <w:b/>
          <w:bCs/>
        </w:rPr>
        <w:br/>
      </w:r>
      <w:r>
        <w:rPr>
          <w:b/>
          <w:bCs/>
          <w:u w:val="single"/>
        </w:rPr>
        <w:t>управлінням Державної служби якості освіти у Волинській області</w:t>
      </w:r>
      <w:r>
        <w:rPr>
          <w:b/>
          <w:bCs/>
          <w:u w:val="single"/>
        </w:rPr>
        <w:br/>
      </w:r>
      <w:r>
        <w:rPr>
          <w:i/>
          <w:iCs/>
          <w:sz w:val="20"/>
          <w:szCs w:val="20"/>
        </w:rPr>
        <w:t>(назва органу, який здійснював інституційний аудит)</w:t>
      </w:r>
      <w:r>
        <w:rPr>
          <w:i/>
          <w:iCs/>
          <w:sz w:val="20"/>
          <w:szCs w:val="20"/>
        </w:rPr>
        <w:br/>
      </w:r>
      <w:r>
        <w:rPr>
          <w:b/>
          <w:bCs/>
          <w:u w:val="single"/>
        </w:rPr>
        <w:t>інституційного аудиту в плановому порядку</w:t>
      </w:r>
    </w:p>
    <w:tbl>
      <w:tblPr>
        <w:tblOverlap w:val="never"/>
        <w:tblW w:w="0" w:type="auto"/>
        <w:jc w:val="center"/>
        <w:tblLayout w:type="fixed"/>
        <w:tblCellMar>
          <w:left w:w="10" w:type="dxa"/>
          <w:right w:w="10" w:type="dxa"/>
        </w:tblCellMar>
        <w:tblLook w:val="04A0" w:firstRow="1" w:lastRow="0" w:firstColumn="1" w:lastColumn="0" w:noHBand="0" w:noVBand="1"/>
      </w:tblPr>
      <w:tblGrid>
        <w:gridCol w:w="6883"/>
        <w:gridCol w:w="432"/>
        <w:gridCol w:w="422"/>
        <w:gridCol w:w="437"/>
        <w:gridCol w:w="418"/>
        <w:gridCol w:w="437"/>
        <w:gridCol w:w="422"/>
        <w:gridCol w:w="427"/>
        <w:gridCol w:w="437"/>
      </w:tblGrid>
      <w:tr w:rsidR="0060592F">
        <w:tblPrEx>
          <w:tblCellMar>
            <w:top w:w="0" w:type="dxa"/>
            <w:bottom w:w="0" w:type="dxa"/>
          </w:tblCellMar>
        </w:tblPrEx>
        <w:trPr>
          <w:trHeight w:hRule="exact" w:val="586"/>
          <w:jc w:val="center"/>
        </w:trPr>
        <w:tc>
          <w:tcPr>
            <w:tcW w:w="10315" w:type="dxa"/>
            <w:gridSpan w:val="9"/>
            <w:tcBorders>
              <w:top w:val="single" w:sz="4" w:space="0" w:color="auto"/>
              <w:left w:val="single" w:sz="4" w:space="0" w:color="auto"/>
              <w:right w:val="single" w:sz="4" w:space="0" w:color="auto"/>
            </w:tcBorders>
            <w:shd w:val="clear" w:color="auto" w:fill="FFFFFF"/>
            <w:vAlign w:val="bottom"/>
          </w:tcPr>
          <w:p w:rsidR="0060592F" w:rsidRDefault="0075568C">
            <w:pPr>
              <w:pStyle w:val="a6"/>
              <w:shd w:val="clear" w:color="auto" w:fill="auto"/>
              <w:ind w:firstLine="0"/>
              <w:jc w:val="center"/>
              <w:rPr>
                <w:sz w:val="26"/>
                <w:szCs w:val="26"/>
              </w:rPr>
            </w:pPr>
            <w:r>
              <w:rPr>
                <w:b/>
                <w:bCs/>
                <w:sz w:val="26"/>
                <w:szCs w:val="26"/>
              </w:rPr>
              <w:t>Ліцей №3 імені Лесі Українки м. Ковеля Волинської області</w:t>
            </w:r>
          </w:p>
        </w:tc>
      </w:tr>
      <w:tr w:rsidR="0060592F">
        <w:tblPrEx>
          <w:tblCellMar>
            <w:top w:w="0" w:type="dxa"/>
            <w:bottom w:w="0" w:type="dxa"/>
          </w:tblCellMar>
        </w:tblPrEx>
        <w:trPr>
          <w:trHeight w:hRule="exact" w:val="259"/>
          <w:jc w:val="center"/>
        </w:trPr>
        <w:tc>
          <w:tcPr>
            <w:tcW w:w="9878" w:type="dxa"/>
            <w:gridSpan w:val="8"/>
            <w:tcBorders>
              <w:top w:val="single" w:sz="4" w:space="0" w:color="auto"/>
              <w:left w:val="single" w:sz="4" w:space="0" w:color="auto"/>
            </w:tcBorders>
            <w:shd w:val="clear" w:color="auto" w:fill="FFFFFF"/>
            <w:vAlign w:val="bottom"/>
          </w:tcPr>
          <w:p w:rsidR="0060592F" w:rsidRDefault="0075568C">
            <w:pPr>
              <w:pStyle w:val="a6"/>
              <w:shd w:val="clear" w:color="auto" w:fill="auto"/>
              <w:ind w:firstLine="680"/>
              <w:rPr>
                <w:sz w:val="22"/>
                <w:szCs w:val="22"/>
              </w:rPr>
            </w:pPr>
            <w:r>
              <w:rPr>
                <w:b/>
                <w:bCs/>
                <w:sz w:val="22"/>
                <w:szCs w:val="22"/>
              </w:rPr>
              <w:t>Україна, 45000, Волинська обл., місто Ковель, ВУЛИЦЯ НЕЗАЛЕЖНОСТІ, будинок 138,</w:t>
            </w:r>
          </w:p>
        </w:tc>
        <w:tc>
          <w:tcPr>
            <w:tcW w:w="437" w:type="dxa"/>
            <w:tcBorders>
              <w:right w:val="single" w:sz="4" w:space="0" w:color="auto"/>
            </w:tcBorders>
            <w:shd w:val="clear" w:color="auto" w:fill="FFFFFF"/>
          </w:tcPr>
          <w:p w:rsidR="0060592F" w:rsidRDefault="0060592F">
            <w:pPr>
              <w:rPr>
                <w:sz w:val="10"/>
                <w:szCs w:val="10"/>
              </w:rPr>
            </w:pPr>
          </w:p>
        </w:tc>
      </w:tr>
      <w:tr w:rsidR="0060592F">
        <w:tblPrEx>
          <w:tblCellMar>
            <w:top w:w="0" w:type="dxa"/>
            <w:bottom w:w="0" w:type="dxa"/>
          </w:tblCellMar>
        </w:tblPrEx>
        <w:trPr>
          <w:trHeight w:hRule="exact" w:val="566"/>
          <w:jc w:val="center"/>
        </w:trPr>
        <w:tc>
          <w:tcPr>
            <w:tcW w:w="6883" w:type="dxa"/>
            <w:tcBorders>
              <w:top w:val="single" w:sz="4" w:space="0" w:color="auto"/>
              <w:left w:val="single" w:sz="4" w:space="0" w:color="auto"/>
            </w:tcBorders>
            <w:shd w:val="clear" w:color="auto" w:fill="FFFFFF"/>
          </w:tcPr>
          <w:p w:rsidR="0060592F" w:rsidRDefault="0075568C">
            <w:pPr>
              <w:pStyle w:val="a6"/>
              <w:shd w:val="clear" w:color="auto" w:fill="auto"/>
              <w:ind w:left="3800" w:firstLine="0"/>
              <w:rPr>
                <w:sz w:val="22"/>
                <w:szCs w:val="22"/>
              </w:rPr>
            </w:pPr>
            <w:r>
              <w:rPr>
                <w:b/>
                <w:bCs/>
                <w:sz w:val="22"/>
                <w:szCs w:val="22"/>
              </w:rPr>
              <w:t>телефон: +38(03352)5-01-07</w:t>
            </w:r>
          </w:p>
        </w:tc>
        <w:tc>
          <w:tcPr>
            <w:tcW w:w="432" w:type="dxa"/>
            <w:tcBorders>
              <w:top w:val="single" w:sz="4" w:space="0" w:color="auto"/>
            </w:tcBorders>
            <w:shd w:val="clear" w:color="auto" w:fill="FFFFFF"/>
          </w:tcPr>
          <w:p w:rsidR="0060592F" w:rsidRDefault="0060592F">
            <w:pPr>
              <w:rPr>
                <w:sz w:val="10"/>
                <w:szCs w:val="10"/>
              </w:rPr>
            </w:pPr>
          </w:p>
        </w:tc>
        <w:tc>
          <w:tcPr>
            <w:tcW w:w="422" w:type="dxa"/>
            <w:tcBorders>
              <w:top w:val="single" w:sz="4" w:space="0" w:color="auto"/>
            </w:tcBorders>
            <w:shd w:val="clear" w:color="auto" w:fill="FFFFFF"/>
          </w:tcPr>
          <w:p w:rsidR="0060592F" w:rsidRDefault="0060592F">
            <w:pPr>
              <w:rPr>
                <w:sz w:val="10"/>
                <w:szCs w:val="10"/>
              </w:rPr>
            </w:pPr>
          </w:p>
        </w:tc>
        <w:tc>
          <w:tcPr>
            <w:tcW w:w="437" w:type="dxa"/>
            <w:tcBorders>
              <w:top w:val="single" w:sz="4" w:space="0" w:color="auto"/>
            </w:tcBorders>
            <w:shd w:val="clear" w:color="auto" w:fill="FFFFFF"/>
          </w:tcPr>
          <w:p w:rsidR="0060592F" w:rsidRDefault="0060592F">
            <w:pPr>
              <w:rPr>
                <w:sz w:val="10"/>
                <w:szCs w:val="10"/>
              </w:rPr>
            </w:pPr>
          </w:p>
        </w:tc>
        <w:tc>
          <w:tcPr>
            <w:tcW w:w="418" w:type="dxa"/>
            <w:tcBorders>
              <w:top w:val="single" w:sz="4" w:space="0" w:color="auto"/>
            </w:tcBorders>
            <w:shd w:val="clear" w:color="auto" w:fill="FFFFFF"/>
          </w:tcPr>
          <w:p w:rsidR="0060592F" w:rsidRDefault="0060592F">
            <w:pPr>
              <w:rPr>
                <w:sz w:val="10"/>
                <w:szCs w:val="10"/>
              </w:rPr>
            </w:pPr>
          </w:p>
        </w:tc>
        <w:tc>
          <w:tcPr>
            <w:tcW w:w="437" w:type="dxa"/>
            <w:tcBorders>
              <w:top w:val="single" w:sz="4" w:space="0" w:color="auto"/>
            </w:tcBorders>
            <w:shd w:val="clear" w:color="auto" w:fill="FFFFFF"/>
          </w:tcPr>
          <w:p w:rsidR="0060592F" w:rsidRDefault="0060592F">
            <w:pPr>
              <w:rPr>
                <w:sz w:val="10"/>
                <w:szCs w:val="10"/>
              </w:rPr>
            </w:pPr>
          </w:p>
        </w:tc>
        <w:tc>
          <w:tcPr>
            <w:tcW w:w="422" w:type="dxa"/>
            <w:tcBorders>
              <w:top w:val="single" w:sz="4" w:space="0" w:color="auto"/>
            </w:tcBorders>
            <w:shd w:val="clear" w:color="auto" w:fill="FFFFFF"/>
          </w:tcPr>
          <w:p w:rsidR="0060592F" w:rsidRDefault="0060592F">
            <w:pPr>
              <w:rPr>
                <w:sz w:val="10"/>
                <w:szCs w:val="10"/>
              </w:rPr>
            </w:pPr>
          </w:p>
        </w:tc>
        <w:tc>
          <w:tcPr>
            <w:tcW w:w="427" w:type="dxa"/>
            <w:tcBorders>
              <w:top w:val="single" w:sz="4" w:space="0" w:color="auto"/>
            </w:tcBorders>
            <w:shd w:val="clear" w:color="auto" w:fill="FFFFFF"/>
          </w:tcPr>
          <w:p w:rsidR="0060592F" w:rsidRDefault="0060592F">
            <w:pPr>
              <w:rPr>
                <w:sz w:val="10"/>
                <w:szCs w:val="10"/>
              </w:rPr>
            </w:pPr>
          </w:p>
        </w:tc>
        <w:tc>
          <w:tcPr>
            <w:tcW w:w="437" w:type="dxa"/>
            <w:tcBorders>
              <w:right w:val="single" w:sz="4" w:space="0" w:color="auto"/>
            </w:tcBorders>
            <w:shd w:val="clear" w:color="auto" w:fill="FFFFFF"/>
          </w:tcPr>
          <w:p w:rsidR="0060592F" w:rsidRDefault="0060592F">
            <w:pPr>
              <w:rPr>
                <w:sz w:val="10"/>
                <w:szCs w:val="10"/>
              </w:rPr>
            </w:pPr>
          </w:p>
        </w:tc>
      </w:tr>
      <w:tr w:rsidR="0060592F">
        <w:tblPrEx>
          <w:tblCellMar>
            <w:top w:w="0" w:type="dxa"/>
            <w:bottom w:w="0" w:type="dxa"/>
          </w:tblCellMar>
        </w:tblPrEx>
        <w:trPr>
          <w:trHeight w:hRule="exact" w:val="533"/>
          <w:jc w:val="center"/>
        </w:trPr>
        <w:tc>
          <w:tcPr>
            <w:tcW w:w="6883" w:type="dxa"/>
            <w:tcBorders>
              <w:left w:val="single" w:sz="4" w:space="0" w:color="auto"/>
            </w:tcBorders>
            <w:shd w:val="clear" w:color="auto" w:fill="FFFFFF"/>
            <w:vAlign w:val="bottom"/>
          </w:tcPr>
          <w:p w:rsidR="0060592F" w:rsidRDefault="0075568C">
            <w:pPr>
              <w:pStyle w:val="a6"/>
              <w:shd w:val="clear" w:color="auto" w:fill="auto"/>
              <w:ind w:left="3440" w:firstLine="0"/>
            </w:pPr>
            <w:r>
              <w:rPr>
                <w:b/>
                <w:bCs/>
              </w:rPr>
              <w:t>ОКСЕНТЮК Василь Іванович</w:t>
            </w:r>
          </w:p>
        </w:tc>
        <w:tc>
          <w:tcPr>
            <w:tcW w:w="432" w:type="dxa"/>
            <w:shd w:val="clear" w:color="auto" w:fill="FFFFFF"/>
          </w:tcPr>
          <w:p w:rsidR="0060592F" w:rsidRDefault="0060592F">
            <w:pPr>
              <w:rPr>
                <w:sz w:val="10"/>
                <w:szCs w:val="10"/>
              </w:rPr>
            </w:pPr>
          </w:p>
        </w:tc>
        <w:tc>
          <w:tcPr>
            <w:tcW w:w="422" w:type="dxa"/>
            <w:shd w:val="clear" w:color="auto" w:fill="FFFFFF"/>
          </w:tcPr>
          <w:p w:rsidR="0060592F" w:rsidRDefault="0060592F">
            <w:pPr>
              <w:rPr>
                <w:sz w:val="10"/>
                <w:szCs w:val="10"/>
              </w:rPr>
            </w:pPr>
          </w:p>
        </w:tc>
        <w:tc>
          <w:tcPr>
            <w:tcW w:w="437" w:type="dxa"/>
            <w:shd w:val="clear" w:color="auto" w:fill="FFFFFF"/>
          </w:tcPr>
          <w:p w:rsidR="0060592F" w:rsidRDefault="0060592F">
            <w:pPr>
              <w:rPr>
                <w:sz w:val="10"/>
                <w:szCs w:val="10"/>
              </w:rPr>
            </w:pPr>
          </w:p>
        </w:tc>
        <w:tc>
          <w:tcPr>
            <w:tcW w:w="418" w:type="dxa"/>
            <w:shd w:val="clear" w:color="auto" w:fill="FFFFFF"/>
          </w:tcPr>
          <w:p w:rsidR="0060592F" w:rsidRDefault="0060592F">
            <w:pPr>
              <w:rPr>
                <w:sz w:val="10"/>
                <w:szCs w:val="10"/>
              </w:rPr>
            </w:pPr>
          </w:p>
        </w:tc>
        <w:tc>
          <w:tcPr>
            <w:tcW w:w="437" w:type="dxa"/>
            <w:shd w:val="clear" w:color="auto" w:fill="FFFFFF"/>
          </w:tcPr>
          <w:p w:rsidR="0060592F" w:rsidRDefault="0060592F">
            <w:pPr>
              <w:rPr>
                <w:sz w:val="10"/>
                <w:szCs w:val="10"/>
              </w:rPr>
            </w:pPr>
          </w:p>
        </w:tc>
        <w:tc>
          <w:tcPr>
            <w:tcW w:w="422" w:type="dxa"/>
            <w:shd w:val="clear" w:color="auto" w:fill="FFFFFF"/>
          </w:tcPr>
          <w:p w:rsidR="0060592F" w:rsidRDefault="0060592F">
            <w:pPr>
              <w:rPr>
                <w:sz w:val="10"/>
                <w:szCs w:val="10"/>
              </w:rPr>
            </w:pPr>
          </w:p>
        </w:tc>
        <w:tc>
          <w:tcPr>
            <w:tcW w:w="427" w:type="dxa"/>
            <w:shd w:val="clear" w:color="auto" w:fill="FFFFFF"/>
          </w:tcPr>
          <w:p w:rsidR="0060592F" w:rsidRDefault="0060592F">
            <w:pPr>
              <w:rPr>
                <w:sz w:val="10"/>
                <w:szCs w:val="10"/>
              </w:rPr>
            </w:pPr>
          </w:p>
        </w:tc>
        <w:tc>
          <w:tcPr>
            <w:tcW w:w="437" w:type="dxa"/>
            <w:tcBorders>
              <w:right w:val="single" w:sz="4" w:space="0" w:color="auto"/>
            </w:tcBorders>
            <w:shd w:val="clear" w:color="auto" w:fill="FFFFFF"/>
          </w:tcPr>
          <w:p w:rsidR="0060592F" w:rsidRDefault="0060592F">
            <w:pPr>
              <w:rPr>
                <w:sz w:val="10"/>
                <w:szCs w:val="10"/>
              </w:rPr>
            </w:pPr>
          </w:p>
        </w:tc>
      </w:tr>
      <w:tr w:rsidR="0060592F">
        <w:tblPrEx>
          <w:tblCellMar>
            <w:top w:w="0" w:type="dxa"/>
            <w:bottom w:w="0" w:type="dxa"/>
          </w:tblCellMar>
        </w:tblPrEx>
        <w:trPr>
          <w:trHeight w:hRule="exact" w:val="298"/>
          <w:jc w:val="center"/>
        </w:trPr>
        <w:tc>
          <w:tcPr>
            <w:tcW w:w="9029" w:type="dxa"/>
            <w:gridSpan w:val="6"/>
            <w:tcBorders>
              <w:top w:val="single" w:sz="4" w:space="0" w:color="auto"/>
              <w:left w:val="single" w:sz="4" w:space="0" w:color="auto"/>
            </w:tcBorders>
            <w:shd w:val="clear" w:color="auto" w:fill="FFFFFF"/>
            <w:vAlign w:val="bottom"/>
          </w:tcPr>
          <w:p w:rsidR="0060592F" w:rsidRDefault="0075568C">
            <w:pPr>
              <w:pStyle w:val="a6"/>
              <w:shd w:val="clear" w:color="auto" w:fill="auto"/>
              <w:ind w:left="1320" w:firstLine="0"/>
              <w:rPr>
                <w:sz w:val="20"/>
                <w:szCs w:val="20"/>
              </w:rPr>
            </w:pPr>
            <w:r>
              <w:rPr>
                <w:i/>
                <w:iCs/>
                <w:sz w:val="20"/>
                <w:szCs w:val="20"/>
              </w:rPr>
              <w:t>(найменування суб'єкта господарювання, місцезнаходження, телефон / П.І.Б. керівника)</w:t>
            </w:r>
          </w:p>
        </w:tc>
        <w:tc>
          <w:tcPr>
            <w:tcW w:w="422" w:type="dxa"/>
            <w:shd w:val="clear" w:color="auto" w:fill="FFFFFF"/>
          </w:tcPr>
          <w:p w:rsidR="0060592F" w:rsidRDefault="0060592F">
            <w:pPr>
              <w:rPr>
                <w:sz w:val="10"/>
                <w:szCs w:val="10"/>
              </w:rPr>
            </w:pPr>
          </w:p>
        </w:tc>
        <w:tc>
          <w:tcPr>
            <w:tcW w:w="427" w:type="dxa"/>
            <w:shd w:val="clear" w:color="auto" w:fill="FFFFFF"/>
          </w:tcPr>
          <w:p w:rsidR="0060592F" w:rsidRDefault="0060592F">
            <w:pPr>
              <w:rPr>
                <w:sz w:val="10"/>
                <w:szCs w:val="10"/>
              </w:rPr>
            </w:pPr>
          </w:p>
        </w:tc>
        <w:tc>
          <w:tcPr>
            <w:tcW w:w="437" w:type="dxa"/>
            <w:tcBorders>
              <w:right w:val="single" w:sz="4" w:space="0" w:color="auto"/>
            </w:tcBorders>
            <w:shd w:val="clear" w:color="auto" w:fill="FFFFFF"/>
          </w:tcPr>
          <w:p w:rsidR="0060592F" w:rsidRDefault="0060592F">
            <w:pPr>
              <w:rPr>
                <w:sz w:val="10"/>
                <w:szCs w:val="10"/>
              </w:rPr>
            </w:pPr>
          </w:p>
        </w:tc>
      </w:tr>
      <w:tr w:rsidR="0060592F">
        <w:tblPrEx>
          <w:tblCellMar>
            <w:top w:w="0" w:type="dxa"/>
            <w:bottom w:w="0" w:type="dxa"/>
          </w:tblCellMar>
        </w:tblPrEx>
        <w:trPr>
          <w:trHeight w:hRule="exact" w:val="643"/>
          <w:jc w:val="center"/>
        </w:trPr>
        <w:tc>
          <w:tcPr>
            <w:tcW w:w="6883" w:type="dxa"/>
            <w:tcBorders>
              <w:top w:val="single" w:sz="4" w:space="0" w:color="auto"/>
              <w:left w:val="single" w:sz="4" w:space="0" w:color="auto"/>
            </w:tcBorders>
            <w:shd w:val="clear" w:color="auto" w:fill="FFFFFF"/>
            <w:vAlign w:val="bottom"/>
          </w:tcPr>
          <w:p w:rsidR="0060592F" w:rsidRDefault="0075568C">
            <w:pPr>
              <w:pStyle w:val="a6"/>
              <w:shd w:val="clear" w:color="auto" w:fill="auto"/>
              <w:spacing w:line="276" w:lineRule="auto"/>
              <w:ind w:firstLine="0"/>
            </w:pPr>
            <w:r>
              <w:t>Ідентифікаційний код юридичної особи за ЄДРПОУ</w:t>
            </w:r>
          </w:p>
        </w:tc>
        <w:tc>
          <w:tcPr>
            <w:tcW w:w="432" w:type="dxa"/>
            <w:tcBorders>
              <w:top w:val="single" w:sz="4" w:space="0" w:color="auto"/>
              <w:left w:val="single" w:sz="4" w:space="0" w:color="auto"/>
            </w:tcBorders>
            <w:shd w:val="clear" w:color="auto" w:fill="FFFFFF"/>
            <w:vAlign w:val="center"/>
          </w:tcPr>
          <w:p w:rsidR="0060592F" w:rsidRPr="000A7575" w:rsidRDefault="0075568C">
            <w:pPr>
              <w:pStyle w:val="a6"/>
              <w:shd w:val="clear" w:color="auto" w:fill="auto"/>
              <w:ind w:firstLine="0"/>
              <w:rPr>
                <w:highlight w:val="black"/>
              </w:rPr>
            </w:pPr>
            <w:r w:rsidRPr="000A7575">
              <w:rPr>
                <w:highlight w:val="black"/>
              </w:rPr>
              <w:t>2</w:t>
            </w:r>
          </w:p>
        </w:tc>
        <w:tc>
          <w:tcPr>
            <w:tcW w:w="422" w:type="dxa"/>
            <w:tcBorders>
              <w:top w:val="single" w:sz="4" w:space="0" w:color="auto"/>
              <w:left w:val="single" w:sz="4" w:space="0" w:color="auto"/>
            </w:tcBorders>
            <w:shd w:val="clear" w:color="auto" w:fill="FFFFFF"/>
            <w:vAlign w:val="center"/>
          </w:tcPr>
          <w:p w:rsidR="0060592F" w:rsidRPr="000A7575" w:rsidRDefault="0075568C">
            <w:pPr>
              <w:pStyle w:val="a6"/>
              <w:shd w:val="clear" w:color="auto" w:fill="auto"/>
              <w:ind w:firstLine="0"/>
              <w:jc w:val="center"/>
              <w:rPr>
                <w:highlight w:val="black"/>
              </w:rPr>
            </w:pPr>
            <w:r w:rsidRPr="000A7575">
              <w:rPr>
                <w:highlight w:val="black"/>
              </w:rPr>
              <w:t>1</w:t>
            </w:r>
          </w:p>
        </w:tc>
        <w:tc>
          <w:tcPr>
            <w:tcW w:w="437" w:type="dxa"/>
            <w:tcBorders>
              <w:top w:val="single" w:sz="4" w:space="0" w:color="auto"/>
              <w:left w:val="single" w:sz="4" w:space="0" w:color="auto"/>
            </w:tcBorders>
            <w:shd w:val="clear" w:color="auto" w:fill="FFFFFF"/>
          </w:tcPr>
          <w:p w:rsidR="0060592F" w:rsidRPr="000A7575" w:rsidRDefault="0075568C">
            <w:pPr>
              <w:pStyle w:val="a6"/>
              <w:shd w:val="clear" w:color="auto" w:fill="auto"/>
              <w:ind w:firstLine="0"/>
              <w:jc w:val="center"/>
              <w:rPr>
                <w:highlight w:val="black"/>
              </w:rPr>
            </w:pPr>
            <w:r w:rsidRPr="000A7575">
              <w:rPr>
                <w:highlight w:val="black"/>
              </w:rPr>
              <w:t>7</w:t>
            </w:r>
          </w:p>
        </w:tc>
        <w:tc>
          <w:tcPr>
            <w:tcW w:w="418" w:type="dxa"/>
            <w:tcBorders>
              <w:top w:val="single" w:sz="4" w:space="0" w:color="auto"/>
              <w:left w:val="single" w:sz="4" w:space="0" w:color="auto"/>
            </w:tcBorders>
            <w:shd w:val="clear" w:color="auto" w:fill="FFFFFF"/>
          </w:tcPr>
          <w:p w:rsidR="0060592F" w:rsidRPr="000A7575" w:rsidRDefault="0075568C">
            <w:pPr>
              <w:pStyle w:val="a6"/>
              <w:shd w:val="clear" w:color="auto" w:fill="auto"/>
              <w:ind w:firstLine="0"/>
              <w:rPr>
                <w:highlight w:val="black"/>
              </w:rPr>
            </w:pPr>
            <w:r w:rsidRPr="000A7575">
              <w:rPr>
                <w:highlight w:val="black"/>
              </w:rPr>
              <w:t>3</w:t>
            </w:r>
          </w:p>
        </w:tc>
        <w:tc>
          <w:tcPr>
            <w:tcW w:w="437" w:type="dxa"/>
            <w:tcBorders>
              <w:top w:val="single" w:sz="4" w:space="0" w:color="auto"/>
              <w:left w:val="single" w:sz="4" w:space="0" w:color="auto"/>
            </w:tcBorders>
            <w:shd w:val="clear" w:color="auto" w:fill="FFFFFF"/>
            <w:vAlign w:val="center"/>
          </w:tcPr>
          <w:p w:rsidR="0060592F" w:rsidRPr="000A7575" w:rsidRDefault="0075568C">
            <w:pPr>
              <w:pStyle w:val="a6"/>
              <w:shd w:val="clear" w:color="auto" w:fill="auto"/>
              <w:ind w:firstLine="0"/>
              <w:jc w:val="center"/>
              <w:rPr>
                <w:highlight w:val="black"/>
              </w:rPr>
            </w:pPr>
            <w:r w:rsidRPr="000A7575">
              <w:rPr>
                <w:highlight w:val="black"/>
              </w:rPr>
              <w:t>6</w:t>
            </w:r>
          </w:p>
        </w:tc>
        <w:tc>
          <w:tcPr>
            <w:tcW w:w="422" w:type="dxa"/>
            <w:tcBorders>
              <w:top w:val="single" w:sz="4" w:space="0" w:color="auto"/>
              <w:left w:val="single" w:sz="4" w:space="0" w:color="auto"/>
            </w:tcBorders>
            <w:shd w:val="clear" w:color="auto" w:fill="FFFFFF"/>
          </w:tcPr>
          <w:p w:rsidR="0060592F" w:rsidRPr="000A7575" w:rsidRDefault="0075568C">
            <w:pPr>
              <w:pStyle w:val="a6"/>
              <w:shd w:val="clear" w:color="auto" w:fill="auto"/>
              <w:ind w:firstLine="0"/>
              <w:jc w:val="center"/>
              <w:rPr>
                <w:highlight w:val="black"/>
              </w:rPr>
            </w:pPr>
            <w:r w:rsidRPr="000A7575">
              <w:rPr>
                <w:highlight w:val="black"/>
              </w:rPr>
              <w:t>3</w:t>
            </w:r>
          </w:p>
        </w:tc>
        <w:tc>
          <w:tcPr>
            <w:tcW w:w="427" w:type="dxa"/>
            <w:tcBorders>
              <w:top w:val="single" w:sz="4" w:space="0" w:color="auto"/>
              <w:left w:val="single" w:sz="4" w:space="0" w:color="auto"/>
            </w:tcBorders>
            <w:shd w:val="clear" w:color="auto" w:fill="FFFFFF"/>
            <w:vAlign w:val="center"/>
          </w:tcPr>
          <w:p w:rsidR="0060592F" w:rsidRPr="000A7575" w:rsidRDefault="0075568C">
            <w:pPr>
              <w:pStyle w:val="a6"/>
              <w:shd w:val="clear" w:color="auto" w:fill="auto"/>
              <w:ind w:firstLine="0"/>
              <w:jc w:val="center"/>
              <w:rPr>
                <w:highlight w:val="black"/>
              </w:rPr>
            </w:pPr>
            <w:r w:rsidRPr="000A7575">
              <w:rPr>
                <w:highlight w:val="black"/>
              </w:rPr>
              <w:t>2</w:t>
            </w:r>
          </w:p>
        </w:tc>
        <w:tc>
          <w:tcPr>
            <w:tcW w:w="437" w:type="dxa"/>
            <w:tcBorders>
              <w:top w:val="single" w:sz="4" w:space="0" w:color="auto"/>
              <w:left w:val="single" w:sz="4" w:space="0" w:color="auto"/>
              <w:right w:val="single" w:sz="4" w:space="0" w:color="auto"/>
            </w:tcBorders>
            <w:shd w:val="clear" w:color="auto" w:fill="FFFFFF"/>
            <w:vAlign w:val="center"/>
          </w:tcPr>
          <w:p w:rsidR="0060592F" w:rsidRPr="000A7575" w:rsidRDefault="0075568C">
            <w:pPr>
              <w:pStyle w:val="a6"/>
              <w:shd w:val="clear" w:color="auto" w:fill="auto"/>
              <w:ind w:firstLine="0"/>
              <w:rPr>
                <w:highlight w:val="black"/>
              </w:rPr>
            </w:pPr>
            <w:r w:rsidRPr="000A7575">
              <w:rPr>
                <w:highlight w:val="black"/>
              </w:rPr>
              <w:t>0</w:t>
            </w:r>
          </w:p>
        </w:tc>
      </w:tr>
      <w:tr w:rsidR="0060592F">
        <w:tblPrEx>
          <w:tblCellMar>
            <w:top w:w="0" w:type="dxa"/>
            <w:bottom w:w="0" w:type="dxa"/>
          </w:tblCellMar>
        </w:tblPrEx>
        <w:trPr>
          <w:trHeight w:hRule="exact" w:val="643"/>
          <w:jc w:val="center"/>
        </w:trPr>
        <w:tc>
          <w:tcPr>
            <w:tcW w:w="6883" w:type="dxa"/>
            <w:tcBorders>
              <w:top w:val="single" w:sz="4" w:space="0" w:color="auto"/>
              <w:left w:val="single" w:sz="4" w:space="0" w:color="auto"/>
            </w:tcBorders>
            <w:shd w:val="clear" w:color="auto" w:fill="FFFFFF"/>
            <w:vAlign w:val="bottom"/>
          </w:tcPr>
          <w:p w:rsidR="0060592F" w:rsidRDefault="0075568C">
            <w:pPr>
              <w:pStyle w:val="a6"/>
              <w:shd w:val="clear" w:color="auto" w:fill="auto"/>
              <w:ind w:firstLine="0"/>
            </w:pPr>
            <w:r>
              <w:t>Засновник юридичної особи</w:t>
            </w:r>
          </w:p>
        </w:tc>
        <w:tc>
          <w:tcPr>
            <w:tcW w:w="3432" w:type="dxa"/>
            <w:gridSpan w:val="8"/>
            <w:tcBorders>
              <w:top w:val="single" w:sz="4" w:space="0" w:color="auto"/>
              <w:left w:val="single" w:sz="4" w:space="0" w:color="auto"/>
              <w:right w:val="single" w:sz="4" w:space="0" w:color="auto"/>
            </w:tcBorders>
            <w:shd w:val="clear" w:color="auto" w:fill="FFFFFF"/>
          </w:tcPr>
          <w:p w:rsidR="0060592F" w:rsidRDefault="0075568C">
            <w:pPr>
              <w:pStyle w:val="a6"/>
              <w:shd w:val="clear" w:color="auto" w:fill="auto"/>
              <w:spacing w:line="276" w:lineRule="auto"/>
              <w:ind w:firstLine="0"/>
              <w:jc w:val="center"/>
            </w:pPr>
            <w:r>
              <w:t>КОВЕЛЬСЬКА МІСЬКА РАДА</w:t>
            </w:r>
          </w:p>
        </w:tc>
      </w:tr>
      <w:tr w:rsidR="0060592F">
        <w:tblPrEx>
          <w:tblCellMar>
            <w:top w:w="0" w:type="dxa"/>
            <w:bottom w:w="0" w:type="dxa"/>
          </w:tblCellMar>
        </w:tblPrEx>
        <w:trPr>
          <w:trHeight w:hRule="exact" w:val="965"/>
          <w:jc w:val="center"/>
        </w:trPr>
        <w:tc>
          <w:tcPr>
            <w:tcW w:w="6883" w:type="dxa"/>
            <w:tcBorders>
              <w:top w:val="single" w:sz="4" w:space="0" w:color="auto"/>
              <w:left w:val="single" w:sz="4" w:space="0" w:color="auto"/>
            </w:tcBorders>
            <w:shd w:val="clear" w:color="auto" w:fill="FFFFFF"/>
            <w:vAlign w:val="bottom"/>
          </w:tcPr>
          <w:p w:rsidR="0060592F" w:rsidRDefault="0075568C">
            <w:pPr>
              <w:pStyle w:val="a6"/>
              <w:shd w:val="clear" w:color="auto" w:fill="auto"/>
              <w:spacing w:line="276" w:lineRule="auto"/>
              <w:ind w:firstLine="0"/>
            </w:pPr>
            <w:r>
              <w:t>Ідентифікаційний</w:t>
            </w:r>
          </w:p>
          <w:p w:rsidR="0060592F" w:rsidRDefault="0075568C">
            <w:pPr>
              <w:pStyle w:val="a6"/>
              <w:shd w:val="clear" w:color="auto" w:fill="auto"/>
              <w:spacing w:line="276" w:lineRule="auto"/>
              <w:ind w:firstLine="0"/>
            </w:pPr>
            <w:r>
              <w:t>код засновника юридичної особи за ЄДРПОУ</w:t>
            </w:r>
          </w:p>
        </w:tc>
        <w:tc>
          <w:tcPr>
            <w:tcW w:w="432" w:type="dxa"/>
            <w:tcBorders>
              <w:top w:val="single" w:sz="4" w:space="0" w:color="auto"/>
              <w:left w:val="single" w:sz="4" w:space="0" w:color="auto"/>
            </w:tcBorders>
            <w:shd w:val="clear" w:color="auto" w:fill="FFFFFF"/>
          </w:tcPr>
          <w:p w:rsidR="0060592F" w:rsidRPr="000A7575" w:rsidRDefault="0075568C">
            <w:pPr>
              <w:pStyle w:val="a6"/>
              <w:shd w:val="clear" w:color="auto" w:fill="auto"/>
              <w:ind w:firstLine="0"/>
              <w:rPr>
                <w:highlight w:val="black"/>
              </w:rPr>
            </w:pPr>
            <w:r w:rsidRPr="000A7575">
              <w:rPr>
                <w:highlight w:val="black"/>
              </w:rPr>
              <w:t>2</w:t>
            </w:r>
          </w:p>
        </w:tc>
        <w:tc>
          <w:tcPr>
            <w:tcW w:w="422" w:type="dxa"/>
            <w:tcBorders>
              <w:top w:val="single" w:sz="4" w:space="0" w:color="auto"/>
              <w:left w:val="single" w:sz="4" w:space="0" w:color="auto"/>
            </w:tcBorders>
            <w:shd w:val="clear" w:color="auto" w:fill="FFFFFF"/>
          </w:tcPr>
          <w:p w:rsidR="0060592F" w:rsidRPr="000A7575" w:rsidRDefault="0075568C">
            <w:pPr>
              <w:pStyle w:val="a6"/>
              <w:shd w:val="clear" w:color="auto" w:fill="auto"/>
              <w:ind w:firstLine="0"/>
              <w:jc w:val="center"/>
              <w:rPr>
                <w:highlight w:val="black"/>
              </w:rPr>
            </w:pPr>
            <w:r w:rsidRPr="000A7575">
              <w:rPr>
                <w:highlight w:val="black"/>
              </w:rPr>
              <w:t>1</w:t>
            </w:r>
          </w:p>
        </w:tc>
        <w:tc>
          <w:tcPr>
            <w:tcW w:w="437" w:type="dxa"/>
            <w:tcBorders>
              <w:top w:val="single" w:sz="4" w:space="0" w:color="auto"/>
              <w:left w:val="single" w:sz="4" w:space="0" w:color="auto"/>
            </w:tcBorders>
            <w:shd w:val="clear" w:color="auto" w:fill="FFFFFF"/>
          </w:tcPr>
          <w:p w:rsidR="0060592F" w:rsidRPr="000A7575" w:rsidRDefault="0075568C">
            <w:pPr>
              <w:pStyle w:val="a6"/>
              <w:shd w:val="clear" w:color="auto" w:fill="auto"/>
              <w:ind w:firstLine="0"/>
              <w:jc w:val="center"/>
              <w:rPr>
                <w:highlight w:val="black"/>
              </w:rPr>
            </w:pPr>
            <w:r w:rsidRPr="000A7575">
              <w:rPr>
                <w:highlight w:val="black"/>
              </w:rPr>
              <w:t>7</w:t>
            </w:r>
          </w:p>
        </w:tc>
        <w:tc>
          <w:tcPr>
            <w:tcW w:w="418" w:type="dxa"/>
            <w:tcBorders>
              <w:top w:val="single" w:sz="4" w:space="0" w:color="auto"/>
              <w:left w:val="single" w:sz="4" w:space="0" w:color="auto"/>
            </w:tcBorders>
            <w:shd w:val="clear" w:color="auto" w:fill="FFFFFF"/>
          </w:tcPr>
          <w:p w:rsidR="0060592F" w:rsidRPr="000A7575" w:rsidRDefault="0075568C">
            <w:pPr>
              <w:pStyle w:val="a6"/>
              <w:shd w:val="clear" w:color="auto" w:fill="auto"/>
              <w:ind w:firstLine="0"/>
              <w:rPr>
                <w:highlight w:val="black"/>
              </w:rPr>
            </w:pPr>
            <w:r w:rsidRPr="000A7575">
              <w:rPr>
                <w:highlight w:val="black"/>
              </w:rPr>
              <w:t>3</w:t>
            </w:r>
          </w:p>
        </w:tc>
        <w:tc>
          <w:tcPr>
            <w:tcW w:w="437" w:type="dxa"/>
            <w:tcBorders>
              <w:top w:val="single" w:sz="4" w:space="0" w:color="auto"/>
              <w:left w:val="single" w:sz="4" w:space="0" w:color="auto"/>
            </w:tcBorders>
            <w:shd w:val="clear" w:color="auto" w:fill="FFFFFF"/>
          </w:tcPr>
          <w:p w:rsidR="0060592F" w:rsidRPr="000A7575" w:rsidRDefault="0075568C">
            <w:pPr>
              <w:pStyle w:val="a6"/>
              <w:shd w:val="clear" w:color="auto" w:fill="auto"/>
              <w:ind w:firstLine="0"/>
              <w:jc w:val="center"/>
              <w:rPr>
                <w:highlight w:val="black"/>
              </w:rPr>
            </w:pPr>
            <w:r w:rsidRPr="000A7575">
              <w:rPr>
                <w:highlight w:val="black"/>
              </w:rPr>
              <w:t>5</w:t>
            </w:r>
          </w:p>
        </w:tc>
        <w:tc>
          <w:tcPr>
            <w:tcW w:w="422" w:type="dxa"/>
            <w:tcBorders>
              <w:top w:val="single" w:sz="4" w:space="0" w:color="auto"/>
              <w:left w:val="single" w:sz="4" w:space="0" w:color="auto"/>
            </w:tcBorders>
            <w:shd w:val="clear" w:color="auto" w:fill="FFFFFF"/>
          </w:tcPr>
          <w:p w:rsidR="0060592F" w:rsidRPr="000A7575" w:rsidRDefault="0075568C">
            <w:pPr>
              <w:pStyle w:val="a6"/>
              <w:shd w:val="clear" w:color="auto" w:fill="auto"/>
              <w:ind w:firstLine="0"/>
              <w:jc w:val="center"/>
              <w:rPr>
                <w:highlight w:val="black"/>
              </w:rPr>
            </w:pPr>
            <w:r w:rsidRPr="000A7575">
              <w:rPr>
                <w:highlight w:val="black"/>
              </w:rPr>
              <w:t>5</w:t>
            </w:r>
          </w:p>
        </w:tc>
        <w:tc>
          <w:tcPr>
            <w:tcW w:w="427" w:type="dxa"/>
            <w:tcBorders>
              <w:top w:val="single" w:sz="4" w:space="0" w:color="auto"/>
              <w:left w:val="single" w:sz="4" w:space="0" w:color="auto"/>
            </w:tcBorders>
            <w:shd w:val="clear" w:color="auto" w:fill="FFFFFF"/>
          </w:tcPr>
          <w:p w:rsidR="0060592F" w:rsidRPr="000A7575" w:rsidRDefault="0075568C">
            <w:pPr>
              <w:pStyle w:val="a6"/>
              <w:shd w:val="clear" w:color="auto" w:fill="auto"/>
              <w:ind w:firstLine="0"/>
              <w:jc w:val="center"/>
              <w:rPr>
                <w:highlight w:val="black"/>
              </w:rPr>
            </w:pPr>
            <w:r w:rsidRPr="000A7575">
              <w:rPr>
                <w:highlight w:val="black"/>
              </w:rPr>
              <w:t>0</w:t>
            </w:r>
          </w:p>
        </w:tc>
        <w:tc>
          <w:tcPr>
            <w:tcW w:w="437" w:type="dxa"/>
            <w:tcBorders>
              <w:top w:val="single" w:sz="4" w:space="0" w:color="auto"/>
              <w:left w:val="single" w:sz="4" w:space="0" w:color="auto"/>
              <w:right w:val="single" w:sz="4" w:space="0" w:color="auto"/>
            </w:tcBorders>
            <w:shd w:val="clear" w:color="auto" w:fill="FFFFFF"/>
          </w:tcPr>
          <w:p w:rsidR="0060592F" w:rsidRPr="000A7575" w:rsidRDefault="0075568C">
            <w:pPr>
              <w:pStyle w:val="a6"/>
              <w:shd w:val="clear" w:color="auto" w:fill="auto"/>
              <w:ind w:firstLine="0"/>
              <w:rPr>
                <w:highlight w:val="black"/>
              </w:rPr>
            </w:pPr>
            <w:r w:rsidRPr="000A7575">
              <w:rPr>
                <w:highlight w:val="black"/>
              </w:rPr>
              <w:t>4</w:t>
            </w:r>
          </w:p>
        </w:tc>
      </w:tr>
      <w:tr w:rsidR="0060592F">
        <w:tblPrEx>
          <w:tblCellMar>
            <w:top w:w="0" w:type="dxa"/>
            <w:bottom w:w="0" w:type="dxa"/>
          </w:tblCellMar>
        </w:tblPrEx>
        <w:trPr>
          <w:trHeight w:hRule="exact" w:val="643"/>
          <w:jc w:val="center"/>
        </w:trPr>
        <w:tc>
          <w:tcPr>
            <w:tcW w:w="6883" w:type="dxa"/>
            <w:tcBorders>
              <w:top w:val="single" w:sz="4" w:space="0" w:color="auto"/>
              <w:left w:val="single" w:sz="4" w:space="0" w:color="auto"/>
            </w:tcBorders>
            <w:shd w:val="clear" w:color="auto" w:fill="FFFFFF"/>
            <w:vAlign w:val="bottom"/>
          </w:tcPr>
          <w:p w:rsidR="0060592F" w:rsidRDefault="0075568C">
            <w:pPr>
              <w:pStyle w:val="a6"/>
              <w:shd w:val="clear" w:color="auto" w:fill="auto"/>
              <w:ind w:firstLine="0"/>
            </w:pPr>
            <w:r>
              <w:t>Юридична адреса</w:t>
            </w:r>
          </w:p>
        </w:tc>
        <w:tc>
          <w:tcPr>
            <w:tcW w:w="1291" w:type="dxa"/>
            <w:gridSpan w:val="3"/>
            <w:tcBorders>
              <w:top w:val="single" w:sz="4" w:space="0" w:color="auto"/>
              <w:left w:val="single" w:sz="4" w:space="0" w:color="auto"/>
            </w:tcBorders>
            <w:shd w:val="clear" w:color="auto" w:fill="FFFFFF"/>
            <w:vAlign w:val="bottom"/>
          </w:tcPr>
          <w:p w:rsidR="0060592F" w:rsidRDefault="0075568C">
            <w:pPr>
              <w:pStyle w:val="a6"/>
              <w:shd w:val="clear" w:color="auto" w:fill="auto"/>
              <w:spacing w:line="276" w:lineRule="auto"/>
              <w:ind w:firstLine="0"/>
            </w:pPr>
            <w:r>
              <w:t>Поштовий індекс</w:t>
            </w:r>
          </w:p>
        </w:tc>
        <w:tc>
          <w:tcPr>
            <w:tcW w:w="418" w:type="dxa"/>
            <w:tcBorders>
              <w:top w:val="single" w:sz="4" w:space="0" w:color="auto"/>
              <w:left w:val="single" w:sz="4" w:space="0" w:color="auto"/>
            </w:tcBorders>
            <w:shd w:val="clear" w:color="auto" w:fill="FFFFFF"/>
            <w:vAlign w:val="center"/>
          </w:tcPr>
          <w:p w:rsidR="0060592F" w:rsidRDefault="0075568C">
            <w:pPr>
              <w:pStyle w:val="a6"/>
              <w:shd w:val="clear" w:color="auto" w:fill="auto"/>
              <w:ind w:firstLine="0"/>
              <w:jc w:val="center"/>
            </w:pPr>
            <w:r>
              <w:t>4</w:t>
            </w:r>
          </w:p>
        </w:tc>
        <w:tc>
          <w:tcPr>
            <w:tcW w:w="437" w:type="dxa"/>
            <w:tcBorders>
              <w:top w:val="single" w:sz="4" w:space="0" w:color="auto"/>
              <w:left w:val="single" w:sz="4" w:space="0" w:color="auto"/>
            </w:tcBorders>
            <w:shd w:val="clear" w:color="auto" w:fill="FFFFFF"/>
            <w:vAlign w:val="center"/>
          </w:tcPr>
          <w:p w:rsidR="0060592F" w:rsidRDefault="0075568C">
            <w:pPr>
              <w:pStyle w:val="a6"/>
              <w:shd w:val="clear" w:color="auto" w:fill="auto"/>
              <w:ind w:firstLine="0"/>
              <w:jc w:val="center"/>
            </w:pPr>
            <w:r>
              <w:t>5</w:t>
            </w:r>
          </w:p>
        </w:tc>
        <w:tc>
          <w:tcPr>
            <w:tcW w:w="422" w:type="dxa"/>
            <w:tcBorders>
              <w:top w:val="single" w:sz="4" w:space="0" w:color="auto"/>
              <w:left w:val="single" w:sz="4" w:space="0" w:color="auto"/>
            </w:tcBorders>
            <w:shd w:val="clear" w:color="auto" w:fill="FFFFFF"/>
            <w:vAlign w:val="center"/>
          </w:tcPr>
          <w:p w:rsidR="0060592F" w:rsidRDefault="0075568C">
            <w:pPr>
              <w:pStyle w:val="a6"/>
              <w:shd w:val="clear" w:color="auto" w:fill="auto"/>
              <w:ind w:firstLine="0"/>
              <w:jc w:val="center"/>
            </w:pPr>
            <w:r>
              <w:t>0</w:t>
            </w:r>
          </w:p>
        </w:tc>
        <w:tc>
          <w:tcPr>
            <w:tcW w:w="427" w:type="dxa"/>
            <w:tcBorders>
              <w:top w:val="single" w:sz="4" w:space="0" w:color="auto"/>
              <w:left w:val="single" w:sz="4" w:space="0" w:color="auto"/>
            </w:tcBorders>
            <w:shd w:val="clear" w:color="auto" w:fill="FFFFFF"/>
            <w:vAlign w:val="center"/>
          </w:tcPr>
          <w:p w:rsidR="0060592F" w:rsidRDefault="0075568C">
            <w:pPr>
              <w:pStyle w:val="a6"/>
              <w:shd w:val="clear" w:color="auto" w:fill="auto"/>
              <w:ind w:firstLine="0"/>
              <w:jc w:val="center"/>
            </w:pPr>
            <w:r>
              <w:t>0</w:t>
            </w:r>
          </w:p>
        </w:tc>
        <w:tc>
          <w:tcPr>
            <w:tcW w:w="437" w:type="dxa"/>
            <w:tcBorders>
              <w:top w:val="single" w:sz="4" w:space="0" w:color="auto"/>
              <w:left w:val="single" w:sz="4" w:space="0" w:color="auto"/>
              <w:right w:val="single" w:sz="4" w:space="0" w:color="auto"/>
            </w:tcBorders>
            <w:shd w:val="clear" w:color="auto" w:fill="FFFFFF"/>
            <w:vAlign w:val="center"/>
          </w:tcPr>
          <w:p w:rsidR="0060592F" w:rsidRDefault="0075568C">
            <w:pPr>
              <w:pStyle w:val="a6"/>
              <w:shd w:val="clear" w:color="auto" w:fill="auto"/>
              <w:ind w:firstLine="0"/>
              <w:jc w:val="center"/>
            </w:pPr>
            <w:r>
              <w:t>0</w:t>
            </w:r>
          </w:p>
        </w:tc>
      </w:tr>
      <w:tr w:rsidR="0060592F">
        <w:tblPrEx>
          <w:tblCellMar>
            <w:top w:w="0" w:type="dxa"/>
            <w:bottom w:w="0" w:type="dxa"/>
          </w:tblCellMar>
        </w:tblPrEx>
        <w:trPr>
          <w:trHeight w:hRule="exact" w:val="326"/>
          <w:jc w:val="center"/>
        </w:trPr>
        <w:tc>
          <w:tcPr>
            <w:tcW w:w="6883" w:type="dxa"/>
            <w:tcBorders>
              <w:top w:val="single" w:sz="4" w:space="0" w:color="auto"/>
              <w:left w:val="single" w:sz="4" w:space="0" w:color="auto"/>
            </w:tcBorders>
            <w:shd w:val="clear" w:color="auto" w:fill="FFFFFF"/>
            <w:vAlign w:val="bottom"/>
          </w:tcPr>
          <w:p w:rsidR="0060592F" w:rsidRDefault="0075568C">
            <w:pPr>
              <w:pStyle w:val="a6"/>
              <w:shd w:val="clear" w:color="auto" w:fill="auto"/>
              <w:ind w:firstLine="0"/>
            </w:pPr>
            <w:r>
              <w:t>Україна, 45000, Волинська обл., місто Ковель, ВУЛИЦЯ</w:t>
            </w:r>
          </w:p>
        </w:tc>
        <w:tc>
          <w:tcPr>
            <w:tcW w:w="1291" w:type="dxa"/>
            <w:gridSpan w:val="3"/>
            <w:tcBorders>
              <w:top w:val="single" w:sz="4" w:space="0" w:color="auto"/>
              <w:left w:val="single" w:sz="4" w:space="0" w:color="auto"/>
            </w:tcBorders>
            <w:shd w:val="clear" w:color="auto" w:fill="FFFFFF"/>
            <w:vAlign w:val="bottom"/>
          </w:tcPr>
          <w:p w:rsidR="0060592F" w:rsidRDefault="0075568C">
            <w:pPr>
              <w:pStyle w:val="a6"/>
              <w:shd w:val="clear" w:color="auto" w:fill="auto"/>
              <w:ind w:firstLine="0"/>
            </w:pPr>
            <w:r>
              <w:t>Телефон</w:t>
            </w:r>
          </w:p>
        </w:tc>
        <w:tc>
          <w:tcPr>
            <w:tcW w:w="2141" w:type="dxa"/>
            <w:gridSpan w:val="5"/>
            <w:tcBorders>
              <w:top w:val="single" w:sz="4" w:space="0" w:color="auto"/>
              <w:left w:val="single" w:sz="4" w:space="0" w:color="auto"/>
              <w:right w:val="single" w:sz="4" w:space="0" w:color="auto"/>
            </w:tcBorders>
            <w:shd w:val="clear" w:color="auto" w:fill="FFFFFF"/>
            <w:vAlign w:val="bottom"/>
          </w:tcPr>
          <w:p w:rsidR="0060592F" w:rsidRDefault="0075568C">
            <w:pPr>
              <w:pStyle w:val="a6"/>
              <w:shd w:val="clear" w:color="auto" w:fill="auto"/>
              <w:ind w:firstLine="0"/>
              <w:jc w:val="center"/>
            </w:pPr>
            <w:r>
              <w:t>(03352) 7-16-00</w:t>
            </w:r>
          </w:p>
        </w:tc>
      </w:tr>
      <w:tr w:rsidR="0060592F">
        <w:tblPrEx>
          <w:tblCellMar>
            <w:top w:w="0" w:type="dxa"/>
            <w:bottom w:w="0" w:type="dxa"/>
          </w:tblCellMar>
        </w:tblPrEx>
        <w:trPr>
          <w:trHeight w:hRule="exact" w:val="326"/>
          <w:jc w:val="center"/>
        </w:trPr>
        <w:tc>
          <w:tcPr>
            <w:tcW w:w="6883" w:type="dxa"/>
            <w:tcBorders>
              <w:top w:val="single" w:sz="4" w:space="0" w:color="auto"/>
              <w:left w:val="single" w:sz="4" w:space="0" w:color="auto"/>
            </w:tcBorders>
            <w:shd w:val="clear" w:color="auto" w:fill="FFFFFF"/>
            <w:vAlign w:val="bottom"/>
          </w:tcPr>
          <w:p w:rsidR="0060592F" w:rsidRDefault="0075568C">
            <w:pPr>
              <w:pStyle w:val="a6"/>
              <w:shd w:val="clear" w:color="auto" w:fill="auto"/>
              <w:ind w:firstLine="0"/>
            </w:pPr>
            <w:r>
              <w:t>НЕЗАЛЕЖНОСТІ, будинок 73</w:t>
            </w:r>
          </w:p>
        </w:tc>
        <w:tc>
          <w:tcPr>
            <w:tcW w:w="1291" w:type="dxa"/>
            <w:gridSpan w:val="3"/>
            <w:tcBorders>
              <w:top w:val="single" w:sz="4" w:space="0" w:color="auto"/>
              <w:left w:val="single" w:sz="4" w:space="0" w:color="auto"/>
            </w:tcBorders>
            <w:shd w:val="clear" w:color="auto" w:fill="FFFFFF"/>
            <w:vAlign w:val="bottom"/>
          </w:tcPr>
          <w:p w:rsidR="0060592F" w:rsidRDefault="0075568C">
            <w:pPr>
              <w:pStyle w:val="a6"/>
              <w:shd w:val="clear" w:color="auto" w:fill="auto"/>
              <w:ind w:firstLine="0"/>
            </w:pPr>
            <w:r>
              <w:t>Факс</w:t>
            </w:r>
          </w:p>
        </w:tc>
        <w:tc>
          <w:tcPr>
            <w:tcW w:w="2141" w:type="dxa"/>
            <w:gridSpan w:val="5"/>
            <w:tcBorders>
              <w:top w:val="single" w:sz="4" w:space="0" w:color="auto"/>
              <w:left w:val="single" w:sz="4" w:space="0" w:color="auto"/>
              <w:right w:val="single" w:sz="4" w:space="0" w:color="auto"/>
            </w:tcBorders>
            <w:shd w:val="clear" w:color="auto" w:fill="FFFFFF"/>
            <w:vAlign w:val="bottom"/>
          </w:tcPr>
          <w:p w:rsidR="0060592F" w:rsidRDefault="0075568C">
            <w:pPr>
              <w:pStyle w:val="a6"/>
              <w:shd w:val="clear" w:color="auto" w:fill="auto"/>
              <w:ind w:firstLine="0"/>
              <w:jc w:val="center"/>
            </w:pPr>
            <w:r>
              <w:t>(03352) 7-16-02</w:t>
            </w:r>
          </w:p>
        </w:tc>
      </w:tr>
      <w:tr w:rsidR="0060592F">
        <w:tblPrEx>
          <w:tblCellMar>
            <w:top w:w="0" w:type="dxa"/>
            <w:bottom w:w="0" w:type="dxa"/>
          </w:tblCellMar>
        </w:tblPrEx>
        <w:trPr>
          <w:trHeight w:hRule="exact" w:val="331"/>
          <w:jc w:val="center"/>
        </w:trPr>
        <w:tc>
          <w:tcPr>
            <w:tcW w:w="6883" w:type="dxa"/>
            <w:tcBorders>
              <w:top w:val="single" w:sz="4" w:space="0" w:color="auto"/>
              <w:left w:val="single" w:sz="4" w:space="0" w:color="auto"/>
            </w:tcBorders>
            <w:shd w:val="clear" w:color="auto" w:fill="FFFFFF"/>
            <w:vAlign w:val="bottom"/>
          </w:tcPr>
          <w:p w:rsidR="0060592F" w:rsidRDefault="0075568C">
            <w:pPr>
              <w:pStyle w:val="a6"/>
              <w:shd w:val="clear" w:color="auto" w:fill="auto"/>
              <w:ind w:firstLine="0"/>
              <w:rPr>
                <w:sz w:val="16"/>
                <w:szCs w:val="16"/>
              </w:rPr>
            </w:pPr>
            <w:r>
              <w:rPr>
                <w:i/>
                <w:iCs/>
                <w:sz w:val="16"/>
                <w:szCs w:val="16"/>
              </w:rPr>
              <w:t>(область, район, населений пункт, вулиця, номер будинку, корпусу)</w:t>
            </w:r>
          </w:p>
        </w:tc>
        <w:tc>
          <w:tcPr>
            <w:tcW w:w="1291" w:type="dxa"/>
            <w:gridSpan w:val="3"/>
            <w:tcBorders>
              <w:top w:val="single" w:sz="4" w:space="0" w:color="auto"/>
              <w:left w:val="single" w:sz="4" w:space="0" w:color="auto"/>
            </w:tcBorders>
            <w:shd w:val="clear" w:color="auto" w:fill="FFFFFF"/>
            <w:vAlign w:val="bottom"/>
          </w:tcPr>
          <w:p w:rsidR="0060592F" w:rsidRDefault="0075568C">
            <w:pPr>
              <w:pStyle w:val="a6"/>
              <w:shd w:val="clear" w:color="auto" w:fill="auto"/>
              <w:ind w:firstLine="0"/>
            </w:pPr>
            <w:r>
              <w:t>Е-таі1</w:t>
            </w:r>
          </w:p>
        </w:tc>
        <w:tc>
          <w:tcPr>
            <w:tcW w:w="2141" w:type="dxa"/>
            <w:gridSpan w:val="5"/>
            <w:tcBorders>
              <w:top w:val="single" w:sz="4" w:space="0" w:color="auto"/>
              <w:left w:val="single" w:sz="4" w:space="0" w:color="auto"/>
              <w:right w:val="single" w:sz="4" w:space="0" w:color="auto"/>
            </w:tcBorders>
            <w:shd w:val="clear" w:color="auto" w:fill="FFFFFF"/>
            <w:vAlign w:val="bottom"/>
          </w:tcPr>
          <w:p w:rsidR="0060592F" w:rsidRDefault="0060592F">
            <w:pPr>
              <w:pStyle w:val="a6"/>
              <w:shd w:val="clear" w:color="auto" w:fill="auto"/>
              <w:ind w:firstLine="0"/>
              <w:rPr>
                <w:sz w:val="22"/>
                <w:szCs w:val="22"/>
              </w:rPr>
            </w:pPr>
          </w:p>
        </w:tc>
      </w:tr>
      <w:tr w:rsidR="0060592F">
        <w:tblPrEx>
          <w:tblCellMar>
            <w:top w:w="0" w:type="dxa"/>
            <w:bottom w:w="0" w:type="dxa"/>
          </w:tblCellMar>
        </w:tblPrEx>
        <w:trPr>
          <w:trHeight w:hRule="exact" w:val="677"/>
          <w:jc w:val="center"/>
        </w:trPr>
        <w:tc>
          <w:tcPr>
            <w:tcW w:w="6883" w:type="dxa"/>
            <w:tcBorders>
              <w:top w:val="single" w:sz="4" w:space="0" w:color="auto"/>
              <w:left w:val="single" w:sz="4" w:space="0" w:color="auto"/>
            </w:tcBorders>
            <w:shd w:val="clear" w:color="auto" w:fill="FFFFFF"/>
            <w:vAlign w:val="center"/>
          </w:tcPr>
          <w:p w:rsidR="0060592F" w:rsidRDefault="0075568C">
            <w:pPr>
              <w:pStyle w:val="a6"/>
              <w:shd w:val="clear" w:color="auto" w:fill="auto"/>
              <w:ind w:firstLine="0"/>
            </w:pPr>
            <w:r>
              <w:t>Фактичне місцезнаходження</w:t>
            </w:r>
          </w:p>
        </w:tc>
        <w:tc>
          <w:tcPr>
            <w:tcW w:w="1291" w:type="dxa"/>
            <w:gridSpan w:val="3"/>
            <w:tcBorders>
              <w:top w:val="single" w:sz="4" w:space="0" w:color="auto"/>
              <w:left w:val="single" w:sz="4" w:space="0" w:color="auto"/>
            </w:tcBorders>
            <w:shd w:val="clear" w:color="auto" w:fill="FFFFFF"/>
            <w:vAlign w:val="bottom"/>
          </w:tcPr>
          <w:p w:rsidR="0060592F" w:rsidRDefault="0075568C">
            <w:pPr>
              <w:pStyle w:val="a6"/>
              <w:shd w:val="clear" w:color="auto" w:fill="auto"/>
              <w:spacing w:line="276" w:lineRule="auto"/>
              <w:ind w:firstLine="0"/>
            </w:pPr>
            <w:r>
              <w:t>Поштовий індекс</w:t>
            </w:r>
          </w:p>
        </w:tc>
        <w:tc>
          <w:tcPr>
            <w:tcW w:w="418" w:type="dxa"/>
            <w:tcBorders>
              <w:top w:val="single" w:sz="4" w:space="0" w:color="auto"/>
              <w:left w:val="single" w:sz="4" w:space="0" w:color="auto"/>
            </w:tcBorders>
            <w:shd w:val="clear" w:color="auto" w:fill="FFFFFF"/>
            <w:vAlign w:val="center"/>
          </w:tcPr>
          <w:p w:rsidR="0060592F" w:rsidRDefault="0075568C">
            <w:pPr>
              <w:pStyle w:val="a6"/>
              <w:shd w:val="clear" w:color="auto" w:fill="auto"/>
              <w:ind w:firstLine="0"/>
            </w:pPr>
            <w:r>
              <w:t>4</w:t>
            </w:r>
          </w:p>
        </w:tc>
        <w:tc>
          <w:tcPr>
            <w:tcW w:w="437" w:type="dxa"/>
            <w:tcBorders>
              <w:top w:val="single" w:sz="4" w:space="0" w:color="auto"/>
              <w:left w:val="single" w:sz="4" w:space="0" w:color="auto"/>
            </w:tcBorders>
            <w:shd w:val="clear" w:color="auto" w:fill="FFFFFF"/>
            <w:vAlign w:val="center"/>
          </w:tcPr>
          <w:p w:rsidR="0060592F" w:rsidRDefault="0075568C">
            <w:pPr>
              <w:pStyle w:val="a6"/>
              <w:shd w:val="clear" w:color="auto" w:fill="auto"/>
              <w:ind w:firstLine="0"/>
              <w:jc w:val="center"/>
            </w:pPr>
            <w:r>
              <w:t>5</w:t>
            </w:r>
          </w:p>
        </w:tc>
        <w:tc>
          <w:tcPr>
            <w:tcW w:w="422" w:type="dxa"/>
            <w:tcBorders>
              <w:top w:val="single" w:sz="4" w:space="0" w:color="auto"/>
              <w:left w:val="single" w:sz="4" w:space="0" w:color="auto"/>
            </w:tcBorders>
            <w:shd w:val="clear" w:color="auto" w:fill="FFFFFF"/>
            <w:vAlign w:val="center"/>
          </w:tcPr>
          <w:p w:rsidR="0060592F" w:rsidRDefault="0075568C">
            <w:pPr>
              <w:pStyle w:val="a6"/>
              <w:shd w:val="clear" w:color="auto" w:fill="auto"/>
              <w:ind w:firstLine="0"/>
              <w:jc w:val="center"/>
            </w:pPr>
            <w:r>
              <w:t>0</w:t>
            </w:r>
          </w:p>
        </w:tc>
        <w:tc>
          <w:tcPr>
            <w:tcW w:w="427" w:type="dxa"/>
            <w:tcBorders>
              <w:top w:val="single" w:sz="4" w:space="0" w:color="auto"/>
              <w:left w:val="single" w:sz="4" w:space="0" w:color="auto"/>
            </w:tcBorders>
            <w:shd w:val="clear" w:color="auto" w:fill="FFFFFF"/>
            <w:vAlign w:val="center"/>
          </w:tcPr>
          <w:p w:rsidR="0060592F" w:rsidRDefault="0075568C">
            <w:pPr>
              <w:pStyle w:val="a6"/>
              <w:shd w:val="clear" w:color="auto" w:fill="auto"/>
              <w:ind w:firstLine="0"/>
              <w:jc w:val="center"/>
            </w:pPr>
            <w:r>
              <w:t>0</w:t>
            </w:r>
          </w:p>
        </w:tc>
        <w:tc>
          <w:tcPr>
            <w:tcW w:w="437" w:type="dxa"/>
            <w:tcBorders>
              <w:top w:val="single" w:sz="4" w:space="0" w:color="auto"/>
              <w:left w:val="single" w:sz="4" w:space="0" w:color="auto"/>
              <w:right w:val="single" w:sz="4" w:space="0" w:color="auto"/>
            </w:tcBorders>
            <w:shd w:val="clear" w:color="auto" w:fill="FFFFFF"/>
            <w:vAlign w:val="center"/>
          </w:tcPr>
          <w:p w:rsidR="0060592F" w:rsidRDefault="0075568C">
            <w:pPr>
              <w:pStyle w:val="a6"/>
              <w:shd w:val="clear" w:color="auto" w:fill="auto"/>
              <w:ind w:firstLine="0"/>
              <w:jc w:val="center"/>
            </w:pPr>
            <w:r>
              <w:t>0</w:t>
            </w:r>
          </w:p>
        </w:tc>
      </w:tr>
      <w:tr w:rsidR="0060592F">
        <w:tblPrEx>
          <w:tblCellMar>
            <w:top w:w="0" w:type="dxa"/>
            <w:bottom w:w="0" w:type="dxa"/>
          </w:tblCellMar>
        </w:tblPrEx>
        <w:trPr>
          <w:trHeight w:hRule="exact" w:val="298"/>
          <w:jc w:val="center"/>
        </w:trPr>
        <w:tc>
          <w:tcPr>
            <w:tcW w:w="6883" w:type="dxa"/>
            <w:tcBorders>
              <w:top w:val="single" w:sz="4" w:space="0" w:color="auto"/>
              <w:left w:val="single" w:sz="4" w:space="0" w:color="auto"/>
            </w:tcBorders>
            <w:shd w:val="clear" w:color="auto" w:fill="FFFFFF"/>
            <w:vAlign w:val="bottom"/>
          </w:tcPr>
          <w:p w:rsidR="0060592F" w:rsidRDefault="0075568C">
            <w:pPr>
              <w:pStyle w:val="a6"/>
              <w:shd w:val="clear" w:color="auto" w:fill="auto"/>
              <w:ind w:firstLine="0"/>
            </w:pPr>
            <w:r>
              <w:t>Україна, 45000, Волинська обл., місто Ковель, ВУЛИЦЯ</w:t>
            </w:r>
          </w:p>
        </w:tc>
        <w:tc>
          <w:tcPr>
            <w:tcW w:w="1291" w:type="dxa"/>
            <w:gridSpan w:val="3"/>
            <w:tcBorders>
              <w:top w:val="single" w:sz="4" w:space="0" w:color="auto"/>
              <w:left w:val="single" w:sz="4" w:space="0" w:color="auto"/>
            </w:tcBorders>
            <w:shd w:val="clear" w:color="auto" w:fill="FFFFFF"/>
            <w:vAlign w:val="bottom"/>
          </w:tcPr>
          <w:p w:rsidR="0060592F" w:rsidRDefault="0075568C">
            <w:pPr>
              <w:pStyle w:val="a6"/>
              <w:shd w:val="clear" w:color="auto" w:fill="auto"/>
              <w:ind w:firstLine="0"/>
            </w:pPr>
            <w:r>
              <w:t>Телефон</w:t>
            </w:r>
          </w:p>
        </w:tc>
        <w:tc>
          <w:tcPr>
            <w:tcW w:w="2141" w:type="dxa"/>
            <w:gridSpan w:val="5"/>
            <w:tcBorders>
              <w:top w:val="single" w:sz="4" w:space="0" w:color="auto"/>
              <w:left w:val="single" w:sz="4" w:space="0" w:color="auto"/>
              <w:right w:val="single" w:sz="4" w:space="0" w:color="auto"/>
            </w:tcBorders>
            <w:shd w:val="clear" w:color="auto" w:fill="FFFFFF"/>
            <w:vAlign w:val="bottom"/>
          </w:tcPr>
          <w:p w:rsidR="0060592F" w:rsidRDefault="0075568C">
            <w:pPr>
              <w:pStyle w:val="a6"/>
              <w:shd w:val="clear" w:color="auto" w:fill="auto"/>
              <w:ind w:firstLine="0"/>
              <w:jc w:val="center"/>
            </w:pPr>
            <w:r>
              <w:t>(03352) 7-16-00</w:t>
            </w:r>
          </w:p>
        </w:tc>
      </w:tr>
      <w:tr w:rsidR="0060592F">
        <w:tblPrEx>
          <w:tblCellMar>
            <w:top w:w="0" w:type="dxa"/>
            <w:bottom w:w="0" w:type="dxa"/>
          </w:tblCellMar>
        </w:tblPrEx>
        <w:trPr>
          <w:trHeight w:hRule="exact" w:val="302"/>
          <w:jc w:val="center"/>
        </w:trPr>
        <w:tc>
          <w:tcPr>
            <w:tcW w:w="6883" w:type="dxa"/>
            <w:tcBorders>
              <w:top w:val="single" w:sz="4" w:space="0" w:color="auto"/>
              <w:left w:val="single" w:sz="4" w:space="0" w:color="auto"/>
            </w:tcBorders>
            <w:shd w:val="clear" w:color="auto" w:fill="FFFFFF"/>
            <w:vAlign w:val="bottom"/>
          </w:tcPr>
          <w:p w:rsidR="0060592F" w:rsidRDefault="0075568C">
            <w:pPr>
              <w:pStyle w:val="a6"/>
              <w:shd w:val="clear" w:color="auto" w:fill="auto"/>
              <w:ind w:firstLine="0"/>
            </w:pPr>
            <w:r>
              <w:t>НЕЗАЛЕЖНОСТІ, будинок 73</w:t>
            </w:r>
          </w:p>
        </w:tc>
        <w:tc>
          <w:tcPr>
            <w:tcW w:w="1291" w:type="dxa"/>
            <w:gridSpan w:val="3"/>
            <w:tcBorders>
              <w:top w:val="single" w:sz="4" w:space="0" w:color="auto"/>
              <w:left w:val="single" w:sz="4" w:space="0" w:color="auto"/>
            </w:tcBorders>
            <w:shd w:val="clear" w:color="auto" w:fill="FFFFFF"/>
            <w:vAlign w:val="bottom"/>
          </w:tcPr>
          <w:p w:rsidR="0060592F" w:rsidRDefault="0075568C">
            <w:pPr>
              <w:pStyle w:val="a6"/>
              <w:shd w:val="clear" w:color="auto" w:fill="auto"/>
              <w:ind w:firstLine="0"/>
            </w:pPr>
            <w:r>
              <w:t>Факс</w:t>
            </w:r>
          </w:p>
        </w:tc>
        <w:tc>
          <w:tcPr>
            <w:tcW w:w="2141" w:type="dxa"/>
            <w:gridSpan w:val="5"/>
            <w:tcBorders>
              <w:top w:val="single" w:sz="4" w:space="0" w:color="auto"/>
              <w:left w:val="single" w:sz="4" w:space="0" w:color="auto"/>
              <w:right w:val="single" w:sz="4" w:space="0" w:color="auto"/>
            </w:tcBorders>
            <w:shd w:val="clear" w:color="auto" w:fill="FFFFFF"/>
            <w:vAlign w:val="bottom"/>
          </w:tcPr>
          <w:p w:rsidR="0060592F" w:rsidRDefault="0075568C">
            <w:pPr>
              <w:pStyle w:val="a6"/>
              <w:shd w:val="clear" w:color="auto" w:fill="auto"/>
              <w:ind w:firstLine="0"/>
              <w:jc w:val="center"/>
            </w:pPr>
            <w:r>
              <w:t>(03352) 7-16-02</w:t>
            </w:r>
          </w:p>
        </w:tc>
      </w:tr>
      <w:tr w:rsidR="0060592F">
        <w:tblPrEx>
          <w:tblCellMar>
            <w:top w:w="0" w:type="dxa"/>
            <w:bottom w:w="0" w:type="dxa"/>
          </w:tblCellMar>
        </w:tblPrEx>
        <w:trPr>
          <w:trHeight w:hRule="exact" w:val="346"/>
          <w:jc w:val="center"/>
        </w:trPr>
        <w:tc>
          <w:tcPr>
            <w:tcW w:w="6883" w:type="dxa"/>
            <w:tcBorders>
              <w:top w:val="single" w:sz="4" w:space="0" w:color="auto"/>
              <w:left w:val="single" w:sz="4" w:space="0" w:color="auto"/>
            </w:tcBorders>
            <w:shd w:val="clear" w:color="auto" w:fill="FFFFFF"/>
            <w:vAlign w:val="center"/>
          </w:tcPr>
          <w:p w:rsidR="0060592F" w:rsidRDefault="0075568C">
            <w:pPr>
              <w:pStyle w:val="a6"/>
              <w:shd w:val="clear" w:color="auto" w:fill="auto"/>
              <w:ind w:firstLine="0"/>
              <w:rPr>
                <w:sz w:val="16"/>
                <w:szCs w:val="16"/>
              </w:rPr>
            </w:pPr>
            <w:r>
              <w:rPr>
                <w:i/>
                <w:iCs/>
                <w:sz w:val="16"/>
                <w:szCs w:val="16"/>
              </w:rPr>
              <w:t>(область, район, населений пункт, вулиця, номер будинку)</w:t>
            </w:r>
          </w:p>
        </w:tc>
        <w:tc>
          <w:tcPr>
            <w:tcW w:w="1291" w:type="dxa"/>
            <w:gridSpan w:val="3"/>
            <w:tcBorders>
              <w:top w:val="single" w:sz="4" w:space="0" w:color="auto"/>
              <w:left w:val="single" w:sz="4" w:space="0" w:color="auto"/>
            </w:tcBorders>
            <w:shd w:val="clear" w:color="auto" w:fill="FFFFFF"/>
            <w:vAlign w:val="center"/>
          </w:tcPr>
          <w:p w:rsidR="0060592F" w:rsidRDefault="0075568C">
            <w:pPr>
              <w:pStyle w:val="a6"/>
              <w:shd w:val="clear" w:color="auto" w:fill="auto"/>
              <w:ind w:firstLine="0"/>
            </w:pPr>
            <w:r>
              <w:t xml:space="preserve">Е- </w:t>
            </w:r>
            <w:proofErr w:type="spellStart"/>
            <w:r>
              <w:t>таіі</w:t>
            </w:r>
            <w:proofErr w:type="spellEnd"/>
          </w:p>
        </w:tc>
        <w:tc>
          <w:tcPr>
            <w:tcW w:w="2141" w:type="dxa"/>
            <w:gridSpan w:val="5"/>
            <w:tcBorders>
              <w:top w:val="single" w:sz="4" w:space="0" w:color="auto"/>
              <w:left w:val="single" w:sz="4" w:space="0" w:color="auto"/>
              <w:right w:val="single" w:sz="4" w:space="0" w:color="auto"/>
            </w:tcBorders>
            <w:shd w:val="clear" w:color="auto" w:fill="FFFFFF"/>
            <w:vAlign w:val="center"/>
          </w:tcPr>
          <w:p w:rsidR="0060592F" w:rsidRDefault="0060592F">
            <w:pPr>
              <w:pStyle w:val="a6"/>
              <w:shd w:val="clear" w:color="auto" w:fill="auto"/>
              <w:ind w:firstLine="0"/>
              <w:jc w:val="center"/>
              <w:rPr>
                <w:sz w:val="22"/>
                <w:szCs w:val="22"/>
              </w:rPr>
            </w:pPr>
          </w:p>
        </w:tc>
      </w:tr>
      <w:tr w:rsidR="0060592F">
        <w:tblPrEx>
          <w:tblCellMar>
            <w:top w:w="0" w:type="dxa"/>
            <w:bottom w:w="0" w:type="dxa"/>
          </w:tblCellMar>
        </w:tblPrEx>
        <w:trPr>
          <w:trHeight w:hRule="exact" w:val="648"/>
          <w:jc w:val="center"/>
        </w:trPr>
        <w:tc>
          <w:tcPr>
            <w:tcW w:w="8174" w:type="dxa"/>
            <w:gridSpan w:val="4"/>
            <w:tcBorders>
              <w:top w:val="single" w:sz="4" w:space="0" w:color="auto"/>
              <w:left w:val="single" w:sz="4" w:space="0" w:color="auto"/>
            </w:tcBorders>
            <w:shd w:val="clear" w:color="auto" w:fill="FFFFFF"/>
            <w:vAlign w:val="center"/>
          </w:tcPr>
          <w:p w:rsidR="0060592F" w:rsidRDefault="0075568C">
            <w:pPr>
              <w:pStyle w:val="a6"/>
              <w:shd w:val="clear" w:color="auto" w:fill="auto"/>
              <w:ind w:firstLine="0"/>
            </w:pPr>
            <w:r>
              <w:t>Прізвище, ім'я, по батькові керівника закладу освіти</w:t>
            </w:r>
          </w:p>
        </w:tc>
        <w:tc>
          <w:tcPr>
            <w:tcW w:w="2141" w:type="dxa"/>
            <w:gridSpan w:val="5"/>
            <w:tcBorders>
              <w:top w:val="single" w:sz="4" w:space="0" w:color="auto"/>
              <w:left w:val="single" w:sz="4" w:space="0" w:color="auto"/>
              <w:right w:val="single" w:sz="4" w:space="0" w:color="auto"/>
            </w:tcBorders>
            <w:shd w:val="clear" w:color="auto" w:fill="FFFFFF"/>
            <w:vAlign w:val="bottom"/>
          </w:tcPr>
          <w:p w:rsidR="0060592F" w:rsidRDefault="0075568C">
            <w:pPr>
              <w:pStyle w:val="a6"/>
              <w:shd w:val="clear" w:color="auto" w:fill="auto"/>
              <w:ind w:firstLine="0"/>
              <w:jc w:val="center"/>
            </w:pPr>
            <w:r>
              <w:t>ОКСЕНТЮК</w:t>
            </w:r>
          </w:p>
          <w:p w:rsidR="0060592F" w:rsidRDefault="0075568C">
            <w:pPr>
              <w:pStyle w:val="a6"/>
              <w:shd w:val="clear" w:color="auto" w:fill="auto"/>
              <w:ind w:firstLine="0"/>
              <w:jc w:val="center"/>
            </w:pPr>
            <w:r>
              <w:t>Василь Іванович</w:t>
            </w:r>
          </w:p>
        </w:tc>
      </w:tr>
      <w:tr w:rsidR="0060592F">
        <w:tblPrEx>
          <w:tblCellMar>
            <w:top w:w="0" w:type="dxa"/>
            <w:bottom w:w="0" w:type="dxa"/>
          </w:tblCellMar>
        </w:tblPrEx>
        <w:trPr>
          <w:trHeight w:hRule="exact" w:val="326"/>
          <w:jc w:val="center"/>
        </w:trPr>
        <w:tc>
          <w:tcPr>
            <w:tcW w:w="8174" w:type="dxa"/>
            <w:gridSpan w:val="4"/>
            <w:tcBorders>
              <w:top w:val="single" w:sz="4" w:space="0" w:color="auto"/>
              <w:left w:val="single" w:sz="4" w:space="0" w:color="auto"/>
            </w:tcBorders>
            <w:shd w:val="clear" w:color="auto" w:fill="FFFFFF"/>
            <w:vAlign w:val="bottom"/>
          </w:tcPr>
          <w:p w:rsidR="0060592F" w:rsidRDefault="0075568C">
            <w:pPr>
              <w:pStyle w:val="a6"/>
              <w:shd w:val="clear" w:color="auto" w:fill="auto"/>
              <w:ind w:firstLine="0"/>
            </w:pPr>
            <w:r>
              <w:t>Строки проведення інституційного аудиту</w:t>
            </w:r>
          </w:p>
        </w:tc>
        <w:tc>
          <w:tcPr>
            <w:tcW w:w="2141" w:type="dxa"/>
            <w:gridSpan w:val="5"/>
            <w:tcBorders>
              <w:top w:val="single" w:sz="4" w:space="0" w:color="auto"/>
              <w:left w:val="single" w:sz="4" w:space="0" w:color="auto"/>
              <w:right w:val="single" w:sz="4" w:space="0" w:color="auto"/>
            </w:tcBorders>
            <w:shd w:val="clear" w:color="auto" w:fill="FFFFFF"/>
            <w:vAlign w:val="center"/>
          </w:tcPr>
          <w:p w:rsidR="0060592F" w:rsidRDefault="0075568C">
            <w:pPr>
              <w:pStyle w:val="a6"/>
              <w:shd w:val="clear" w:color="auto" w:fill="auto"/>
              <w:ind w:firstLine="0"/>
              <w:jc w:val="center"/>
            </w:pPr>
            <w:r>
              <w:t>25.02-10.03.2026</w:t>
            </w:r>
          </w:p>
        </w:tc>
      </w:tr>
      <w:tr w:rsidR="0060592F">
        <w:tblPrEx>
          <w:tblCellMar>
            <w:top w:w="0" w:type="dxa"/>
            <w:bottom w:w="0" w:type="dxa"/>
          </w:tblCellMar>
        </w:tblPrEx>
        <w:trPr>
          <w:trHeight w:hRule="exact" w:val="331"/>
          <w:jc w:val="center"/>
        </w:trPr>
        <w:tc>
          <w:tcPr>
            <w:tcW w:w="6883" w:type="dxa"/>
            <w:tcBorders>
              <w:top w:val="single" w:sz="4" w:space="0" w:color="auto"/>
              <w:left w:val="single" w:sz="4" w:space="0" w:color="auto"/>
            </w:tcBorders>
            <w:shd w:val="clear" w:color="auto" w:fill="FFFFFF"/>
          </w:tcPr>
          <w:p w:rsidR="0060592F" w:rsidRDefault="0060592F">
            <w:pPr>
              <w:rPr>
                <w:sz w:val="10"/>
                <w:szCs w:val="10"/>
              </w:rPr>
            </w:pPr>
          </w:p>
        </w:tc>
        <w:tc>
          <w:tcPr>
            <w:tcW w:w="432" w:type="dxa"/>
            <w:tcBorders>
              <w:top w:val="single" w:sz="4" w:space="0" w:color="auto"/>
            </w:tcBorders>
            <w:shd w:val="clear" w:color="auto" w:fill="FFFFFF"/>
          </w:tcPr>
          <w:p w:rsidR="0060592F" w:rsidRDefault="0060592F">
            <w:pPr>
              <w:rPr>
                <w:sz w:val="10"/>
                <w:szCs w:val="10"/>
              </w:rPr>
            </w:pPr>
          </w:p>
        </w:tc>
        <w:tc>
          <w:tcPr>
            <w:tcW w:w="422" w:type="dxa"/>
            <w:tcBorders>
              <w:top w:val="single" w:sz="4" w:space="0" w:color="auto"/>
            </w:tcBorders>
            <w:shd w:val="clear" w:color="auto" w:fill="FFFFFF"/>
          </w:tcPr>
          <w:p w:rsidR="0060592F" w:rsidRDefault="0060592F">
            <w:pPr>
              <w:rPr>
                <w:sz w:val="10"/>
                <w:szCs w:val="10"/>
              </w:rPr>
            </w:pPr>
          </w:p>
        </w:tc>
        <w:tc>
          <w:tcPr>
            <w:tcW w:w="437" w:type="dxa"/>
            <w:tcBorders>
              <w:top w:val="single" w:sz="4" w:space="0" w:color="auto"/>
            </w:tcBorders>
            <w:shd w:val="clear" w:color="auto" w:fill="FFFFFF"/>
          </w:tcPr>
          <w:p w:rsidR="0060592F" w:rsidRDefault="0060592F">
            <w:pPr>
              <w:rPr>
                <w:sz w:val="10"/>
                <w:szCs w:val="10"/>
              </w:rPr>
            </w:pPr>
          </w:p>
        </w:tc>
        <w:tc>
          <w:tcPr>
            <w:tcW w:w="418" w:type="dxa"/>
            <w:tcBorders>
              <w:top w:val="single" w:sz="4" w:space="0" w:color="auto"/>
              <w:left w:val="single" w:sz="4" w:space="0" w:color="auto"/>
            </w:tcBorders>
            <w:shd w:val="clear" w:color="auto" w:fill="FFFFFF"/>
          </w:tcPr>
          <w:p w:rsidR="0060592F" w:rsidRDefault="0060592F">
            <w:pPr>
              <w:rPr>
                <w:sz w:val="10"/>
                <w:szCs w:val="10"/>
              </w:rPr>
            </w:pPr>
          </w:p>
        </w:tc>
        <w:tc>
          <w:tcPr>
            <w:tcW w:w="1286" w:type="dxa"/>
            <w:gridSpan w:val="3"/>
            <w:tcBorders>
              <w:top w:val="single" w:sz="4" w:space="0" w:color="auto"/>
            </w:tcBorders>
            <w:shd w:val="clear" w:color="auto" w:fill="FFFFFF"/>
          </w:tcPr>
          <w:p w:rsidR="0060592F" w:rsidRDefault="0075568C">
            <w:pPr>
              <w:pStyle w:val="a6"/>
              <w:shd w:val="clear" w:color="auto" w:fill="auto"/>
              <w:ind w:firstLine="0"/>
              <w:jc w:val="center"/>
            </w:pPr>
            <w:r>
              <w:t>Наказ</w:t>
            </w:r>
          </w:p>
        </w:tc>
        <w:tc>
          <w:tcPr>
            <w:tcW w:w="437" w:type="dxa"/>
            <w:tcBorders>
              <w:top w:val="single" w:sz="4" w:space="0" w:color="auto"/>
              <w:right w:val="single" w:sz="4" w:space="0" w:color="auto"/>
            </w:tcBorders>
            <w:shd w:val="clear" w:color="auto" w:fill="FFFFFF"/>
          </w:tcPr>
          <w:p w:rsidR="0060592F" w:rsidRDefault="0060592F">
            <w:pPr>
              <w:rPr>
                <w:sz w:val="10"/>
                <w:szCs w:val="10"/>
              </w:rPr>
            </w:pPr>
          </w:p>
        </w:tc>
      </w:tr>
      <w:tr w:rsidR="0060592F">
        <w:tblPrEx>
          <w:tblCellMar>
            <w:top w:w="0" w:type="dxa"/>
            <w:bottom w:w="0" w:type="dxa"/>
          </w:tblCellMar>
        </w:tblPrEx>
        <w:trPr>
          <w:trHeight w:hRule="exact" w:val="317"/>
          <w:jc w:val="center"/>
        </w:trPr>
        <w:tc>
          <w:tcPr>
            <w:tcW w:w="8174" w:type="dxa"/>
            <w:gridSpan w:val="4"/>
            <w:tcBorders>
              <w:left w:val="single" w:sz="4" w:space="0" w:color="auto"/>
            </w:tcBorders>
            <w:shd w:val="clear" w:color="auto" w:fill="FFFFFF"/>
            <w:vAlign w:val="bottom"/>
          </w:tcPr>
          <w:p w:rsidR="0060592F" w:rsidRDefault="0075568C">
            <w:pPr>
              <w:pStyle w:val="a6"/>
              <w:shd w:val="clear" w:color="auto" w:fill="auto"/>
              <w:ind w:firstLine="0"/>
            </w:pPr>
            <w:r>
              <w:t>Розпорядчий документ, на виконання якого проводився інституційний аудит</w:t>
            </w:r>
          </w:p>
        </w:tc>
        <w:tc>
          <w:tcPr>
            <w:tcW w:w="2141" w:type="dxa"/>
            <w:gridSpan w:val="5"/>
            <w:tcBorders>
              <w:left w:val="single" w:sz="4" w:space="0" w:color="auto"/>
              <w:right w:val="single" w:sz="4" w:space="0" w:color="auto"/>
            </w:tcBorders>
            <w:shd w:val="clear" w:color="auto" w:fill="FFFFFF"/>
            <w:vAlign w:val="center"/>
          </w:tcPr>
          <w:p w:rsidR="0060592F" w:rsidRDefault="0075568C">
            <w:pPr>
              <w:pStyle w:val="a6"/>
              <w:shd w:val="clear" w:color="auto" w:fill="auto"/>
              <w:ind w:firstLine="0"/>
              <w:jc w:val="center"/>
            </w:pPr>
            <w:r>
              <w:t>від 11 лютого</w:t>
            </w:r>
          </w:p>
        </w:tc>
      </w:tr>
      <w:tr w:rsidR="0060592F">
        <w:tblPrEx>
          <w:tblCellMar>
            <w:top w:w="0" w:type="dxa"/>
            <w:bottom w:w="0" w:type="dxa"/>
          </w:tblCellMar>
        </w:tblPrEx>
        <w:trPr>
          <w:trHeight w:hRule="exact" w:val="312"/>
          <w:jc w:val="center"/>
        </w:trPr>
        <w:tc>
          <w:tcPr>
            <w:tcW w:w="6883" w:type="dxa"/>
            <w:tcBorders>
              <w:left w:val="single" w:sz="4" w:space="0" w:color="auto"/>
            </w:tcBorders>
            <w:shd w:val="clear" w:color="auto" w:fill="FFFFFF"/>
          </w:tcPr>
          <w:p w:rsidR="0060592F" w:rsidRDefault="0060592F">
            <w:pPr>
              <w:rPr>
                <w:sz w:val="10"/>
                <w:szCs w:val="10"/>
              </w:rPr>
            </w:pPr>
          </w:p>
        </w:tc>
        <w:tc>
          <w:tcPr>
            <w:tcW w:w="432" w:type="dxa"/>
            <w:shd w:val="clear" w:color="auto" w:fill="FFFFFF"/>
          </w:tcPr>
          <w:p w:rsidR="0060592F" w:rsidRDefault="0060592F">
            <w:pPr>
              <w:rPr>
                <w:sz w:val="10"/>
                <w:szCs w:val="10"/>
              </w:rPr>
            </w:pPr>
          </w:p>
        </w:tc>
        <w:tc>
          <w:tcPr>
            <w:tcW w:w="422" w:type="dxa"/>
            <w:shd w:val="clear" w:color="auto" w:fill="FFFFFF"/>
          </w:tcPr>
          <w:p w:rsidR="0060592F" w:rsidRDefault="0060592F">
            <w:pPr>
              <w:rPr>
                <w:sz w:val="10"/>
                <w:szCs w:val="10"/>
              </w:rPr>
            </w:pPr>
          </w:p>
        </w:tc>
        <w:tc>
          <w:tcPr>
            <w:tcW w:w="437" w:type="dxa"/>
            <w:shd w:val="clear" w:color="auto" w:fill="FFFFFF"/>
          </w:tcPr>
          <w:p w:rsidR="0060592F" w:rsidRDefault="0060592F">
            <w:pPr>
              <w:rPr>
                <w:sz w:val="10"/>
                <w:szCs w:val="10"/>
              </w:rPr>
            </w:pPr>
          </w:p>
        </w:tc>
        <w:tc>
          <w:tcPr>
            <w:tcW w:w="2141" w:type="dxa"/>
            <w:gridSpan w:val="5"/>
            <w:tcBorders>
              <w:left w:val="single" w:sz="4" w:space="0" w:color="auto"/>
              <w:right w:val="single" w:sz="4" w:space="0" w:color="auto"/>
            </w:tcBorders>
            <w:shd w:val="clear" w:color="auto" w:fill="FFFFFF"/>
          </w:tcPr>
          <w:p w:rsidR="0060592F" w:rsidRDefault="0075568C">
            <w:pPr>
              <w:pStyle w:val="a6"/>
              <w:shd w:val="clear" w:color="auto" w:fill="auto"/>
              <w:ind w:firstLine="0"/>
              <w:jc w:val="center"/>
            </w:pPr>
            <w:r>
              <w:t>2026 року 01-07/8</w:t>
            </w:r>
          </w:p>
        </w:tc>
      </w:tr>
      <w:tr w:rsidR="0060592F">
        <w:tblPrEx>
          <w:tblCellMar>
            <w:top w:w="0" w:type="dxa"/>
            <w:bottom w:w="0" w:type="dxa"/>
          </w:tblCellMar>
        </w:tblPrEx>
        <w:trPr>
          <w:trHeight w:hRule="exact" w:val="648"/>
          <w:jc w:val="center"/>
        </w:trPr>
        <w:tc>
          <w:tcPr>
            <w:tcW w:w="8174" w:type="dxa"/>
            <w:gridSpan w:val="4"/>
            <w:tcBorders>
              <w:top w:val="single" w:sz="4" w:space="0" w:color="auto"/>
              <w:left w:val="single" w:sz="4" w:space="0" w:color="auto"/>
            </w:tcBorders>
            <w:shd w:val="clear" w:color="auto" w:fill="FFFFFF"/>
            <w:vAlign w:val="bottom"/>
          </w:tcPr>
          <w:p w:rsidR="0060592F" w:rsidRDefault="0075568C">
            <w:pPr>
              <w:pStyle w:val="a6"/>
              <w:shd w:val="clear" w:color="auto" w:fill="auto"/>
              <w:spacing w:line="271" w:lineRule="auto"/>
              <w:ind w:firstLine="0"/>
            </w:pPr>
            <w:r>
              <w:t xml:space="preserve">Реєстраційний номер </w:t>
            </w:r>
            <w:proofErr w:type="spellStart"/>
            <w:r>
              <w:t>акта</w:t>
            </w:r>
            <w:proofErr w:type="spellEnd"/>
            <w:r>
              <w:t>, складеного за результатами проведення інституційного аудиту</w:t>
            </w:r>
          </w:p>
        </w:tc>
        <w:tc>
          <w:tcPr>
            <w:tcW w:w="2141" w:type="dxa"/>
            <w:gridSpan w:val="5"/>
            <w:tcBorders>
              <w:top w:val="single" w:sz="4" w:space="0" w:color="auto"/>
              <w:left w:val="single" w:sz="4" w:space="0" w:color="auto"/>
              <w:right w:val="single" w:sz="4" w:space="0" w:color="auto"/>
            </w:tcBorders>
            <w:shd w:val="clear" w:color="auto" w:fill="FFFFFF"/>
            <w:vAlign w:val="center"/>
          </w:tcPr>
          <w:p w:rsidR="0060592F" w:rsidRDefault="0075568C">
            <w:pPr>
              <w:pStyle w:val="a6"/>
              <w:shd w:val="clear" w:color="auto" w:fill="auto"/>
              <w:ind w:firstLine="0"/>
              <w:jc w:val="center"/>
            </w:pPr>
            <w:r>
              <w:t>01-07/8/05/1</w:t>
            </w:r>
          </w:p>
        </w:tc>
      </w:tr>
      <w:tr w:rsidR="0060592F">
        <w:tblPrEx>
          <w:tblCellMar>
            <w:top w:w="0" w:type="dxa"/>
            <w:bottom w:w="0" w:type="dxa"/>
          </w:tblCellMar>
        </w:tblPrEx>
        <w:trPr>
          <w:trHeight w:hRule="exact" w:val="326"/>
          <w:jc w:val="center"/>
        </w:trPr>
        <w:tc>
          <w:tcPr>
            <w:tcW w:w="8174" w:type="dxa"/>
            <w:gridSpan w:val="4"/>
            <w:tcBorders>
              <w:top w:val="single" w:sz="4" w:space="0" w:color="auto"/>
              <w:left w:val="single" w:sz="4" w:space="0" w:color="auto"/>
            </w:tcBorders>
            <w:shd w:val="clear" w:color="auto" w:fill="FFFFFF"/>
            <w:vAlign w:val="bottom"/>
          </w:tcPr>
          <w:p w:rsidR="0060592F" w:rsidRDefault="0075568C">
            <w:pPr>
              <w:pStyle w:val="a6"/>
              <w:shd w:val="clear" w:color="auto" w:fill="auto"/>
              <w:ind w:firstLine="0"/>
            </w:pPr>
            <w:r>
              <w:t>Загальна кількість працівників на день перевірки</w:t>
            </w:r>
          </w:p>
        </w:tc>
        <w:tc>
          <w:tcPr>
            <w:tcW w:w="2141" w:type="dxa"/>
            <w:gridSpan w:val="5"/>
            <w:tcBorders>
              <w:top w:val="single" w:sz="4" w:space="0" w:color="auto"/>
              <w:left w:val="single" w:sz="4" w:space="0" w:color="auto"/>
              <w:right w:val="single" w:sz="4" w:space="0" w:color="auto"/>
            </w:tcBorders>
            <w:shd w:val="clear" w:color="auto" w:fill="FFFFFF"/>
            <w:vAlign w:val="center"/>
          </w:tcPr>
          <w:p w:rsidR="0060592F" w:rsidRDefault="0075568C">
            <w:pPr>
              <w:pStyle w:val="a6"/>
              <w:shd w:val="clear" w:color="auto" w:fill="auto"/>
              <w:ind w:firstLine="0"/>
              <w:jc w:val="center"/>
            </w:pPr>
            <w:r>
              <w:t>92</w:t>
            </w:r>
          </w:p>
        </w:tc>
      </w:tr>
      <w:tr w:rsidR="0060592F">
        <w:tblPrEx>
          <w:tblCellMar>
            <w:top w:w="0" w:type="dxa"/>
            <w:bottom w:w="0" w:type="dxa"/>
          </w:tblCellMar>
        </w:tblPrEx>
        <w:trPr>
          <w:trHeight w:hRule="exact" w:val="326"/>
          <w:jc w:val="center"/>
        </w:trPr>
        <w:tc>
          <w:tcPr>
            <w:tcW w:w="8174" w:type="dxa"/>
            <w:gridSpan w:val="4"/>
            <w:tcBorders>
              <w:top w:val="single" w:sz="4" w:space="0" w:color="auto"/>
              <w:left w:val="single" w:sz="4" w:space="0" w:color="auto"/>
            </w:tcBorders>
            <w:shd w:val="clear" w:color="auto" w:fill="FFFFFF"/>
            <w:vAlign w:val="bottom"/>
          </w:tcPr>
          <w:p w:rsidR="0060592F" w:rsidRDefault="0075568C">
            <w:pPr>
              <w:pStyle w:val="a6"/>
              <w:shd w:val="clear" w:color="auto" w:fill="auto"/>
              <w:ind w:firstLine="0"/>
            </w:pPr>
            <w:r>
              <w:t>З них педагогічних працівників</w:t>
            </w:r>
          </w:p>
        </w:tc>
        <w:tc>
          <w:tcPr>
            <w:tcW w:w="2141" w:type="dxa"/>
            <w:gridSpan w:val="5"/>
            <w:tcBorders>
              <w:top w:val="single" w:sz="4" w:space="0" w:color="auto"/>
              <w:left w:val="single" w:sz="4" w:space="0" w:color="auto"/>
              <w:right w:val="single" w:sz="4" w:space="0" w:color="auto"/>
            </w:tcBorders>
            <w:shd w:val="clear" w:color="auto" w:fill="FFFFFF"/>
            <w:vAlign w:val="center"/>
          </w:tcPr>
          <w:p w:rsidR="0060592F" w:rsidRDefault="0075568C">
            <w:pPr>
              <w:pStyle w:val="a6"/>
              <w:shd w:val="clear" w:color="auto" w:fill="auto"/>
              <w:ind w:firstLine="0"/>
              <w:jc w:val="center"/>
            </w:pPr>
            <w:r>
              <w:t>73</w:t>
            </w:r>
          </w:p>
        </w:tc>
      </w:tr>
      <w:tr w:rsidR="0060592F">
        <w:tblPrEx>
          <w:tblCellMar>
            <w:top w:w="0" w:type="dxa"/>
            <w:bottom w:w="0" w:type="dxa"/>
          </w:tblCellMar>
        </w:tblPrEx>
        <w:trPr>
          <w:trHeight w:hRule="exact" w:val="331"/>
          <w:jc w:val="center"/>
        </w:trPr>
        <w:tc>
          <w:tcPr>
            <w:tcW w:w="8174" w:type="dxa"/>
            <w:gridSpan w:val="4"/>
            <w:tcBorders>
              <w:top w:val="single" w:sz="4" w:space="0" w:color="auto"/>
              <w:left w:val="single" w:sz="4" w:space="0" w:color="auto"/>
              <w:bottom w:val="single" w:sz="4" w:space="0" w:color="auto"/>
            </w:tcBorders>
            <w:shd w:val="clear" w:color="auto" w:fill="FFFFFF"/>
            <w:vAlign w:val="bottom"/>
          </w:tcPr>
          <w:p w:rsidR="0060592F" w:rsidRDefault="0075568C">
            <w:pPr>
              <w:pStyle w:val="a6"/>
              <w:shd w:val="clear" w:color="auto" w:fill="auto"/>
              <w:ind w:firstLine="0"/>
            </w:pPr>
            <w:r>
              <w:t>Загальна кількість здобувачів освіти на день перевірки</w:t>
            </w:r>
          </w:p>
        </w:tc>
        <w:tc>
          <w:tcPr>
            <w:tcW w:w="214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60592F" w:rsidRDefault="0075568C">
            <w:pPr>
              <w:pStyle w:val="a6"/>
              <w:shd w:val="clear" w:color="auto" w:fill="auto"/>
              <w:ind w:firstLine="0"/>
              <w:jc w:val="center"/>
            </w:pPr>
            <w:r>
              <w:t>903</w:t>
            </w:r>
          </w:p>
        </w:tc>
      </w:tr>
    </w:tbl>
    <w:p w:rsidR="0060592F" w:rsidRDefault="0075568C">
      <w:pPr>
        <w:pStyle w:val="a4"/>
        <w:shd w:val="clear" w:color="auto" w:fill="auto"/>
        <w:spacing w:line="276" w:lineRule="auto"/>
        <w:ind w:firstLine="440"/>
        <w:rPr>
          <w:sz w:val="22"/>
          <w:szCs w:val="22"/>
        </w:rPr>
      </w:pPr>
      <w:r>
        <w:rPr>
          <w:sz w:val="22"/>
          <w:szCs w:val="22"/>
        </w:rPr>
        <w:t>Висновок Сторінка 2</w:t>
      </w:r>
    </w:p>
    <w:p w:rsidR="0060592F" w:rsidRDefault="0075568C">
      <w:pPr>
        <w:pStyle w:val="a4"/>
        <w:shd w:val="clear" w:color="auto" w:fill="auto"/>
        <w:spacing w:after="240" w:line="252" w:lineRule="auto"/>
        <w:ind w:firstLine="440"/>
      </w:pPr>
      <w:r>
        <w:t>Посадові особи органу державного нагляду (контролю):</w:t>
      </w:r>
    </w:p>
    <w:p w:rsidR="0060592F" w:rsidRDefault="0075568C">
      <w:pPr>
        <w:pStyle w:val="a4"/>
        <w:shd w:val="clear" w:color="auto" w:fill="auto"/>
        <w:spacing w:after="140"/>
        <w:ind w:left="440" w:firstLine="720"/>
        <w:jc w:val="both"/>
      </w:pPr>
      <w:r w:rsidRPr="000A7575">
        <w:rPr>
          <w:highlight w:val="black"/>
          <w:shd w:val="clear" w:color="auto" w:fill="FFFFFF" w:themeFill="background1"/>
        </w:rPr>
        <w:t>МАТВІЮК Володимир Святославович</w:t>
      </w:r>
      <w:r>
        <w:t>, завідувач сектору роботи з експертами управління Державної служби якості освіти у Волинській області (голова);</w:t>
      </w:r>
    </w:p>
    <w:p w:rsidR="0060592F" w:rsidRDefault="0075568C">
      <w:pPr>
        <w:pStyle w:val="a4"/>
        <w:shd w:val="clear" w:color="auto" w:fill="auto"/>
        <w:spacing w:after="140" w:line="254" w:lineRule="auto"/>
        <w:ind w:left="440" w:firstLine="720"/>
        <w:jc w:val="both"/>
      </w:pPr>
      <w:r w:rsidRPr="000A7575">
        <w:rPr>
          <w:highlight w:val="black"/>
        </w:rPr>
        <w:t>АНДРІЙЧУК Світлана Михайлівна</w:t>
      </w:r>
      <w:r>
        <w:t xml:space="preserve">, головний спеціаліст відділу інституційного аудиту </w:t>
      </w:r>
      <w:r>
        <w:lastRenderedPageBreak/>
        <w:t>управління Державної служби якості освіти у Волинській області</w:t>
      </w:r>
    </w:p>
    <w:p w:rsidR="0060592F" w:rsidRDefault="0075568C">
      <w:pPr>
        <w:pStyle w:val="a4"/>
        <w:shd w:val="clear" w:color="auto" w:fill="auto"/>
        <w:spacing w:after="140" w:line="254" w:lineRule="auto"/>
        <w:ind w:left="440" w:firstLine="720"/>
        <w:jc w:val="both"/>
      </w:pPr>
      <w:r w:rsidRPr="000A7575">
        <w:rPr>
          <w:highlight w:val="black"/>
        </w:rPr>
        <w:t>НІКІТЮК Оксана Анатоліївна</w:t>
      </w:r>
      <w:r>
        <w:t>, головний спеціаліст відділу інституційного аудиту управління Державної служби якості освіти у Волинській області.</w:t>
      </w:r>
    </w:p>
    <w:p w:rsidR="0060592F" w:rsidRDefault="0075568C">
      <w:pPr>
        <w:pStyle w:val="a4"/>
        <w:shd w:val="clear" w:color="auto" w:fill="auto"/>
        <w:spacing w:after="140" w:line="252" w:lineRule="auto"/>
        <w:ind w:left="1160" w:firstLine="0"/>
      </w:pPr>
      <w:r>
        <w:t>Особи, які беруть участь у проведенні інституційного аудиту:</w:t>
      </w:r>
    </w:p>
    <w:p w:rsidR="0060592F" w:rsidRDefault="0075568C">
      <w:pPr>
        <w:pStyle w:val="a4"/>
        <w:shd w:val="clear" w:color="auto" w:fill="auto"/>
        <w:spacing w:after="140" w:line="254" w:lineRule="auto"/>
        <w:ind w:left="440" w:firstLine="720"/>
        <w:jc w:val="both"/>
      </w:pPr>
      <w:r w:rsidRPr="000A7575">
        <w:rPr>
          <w:highlight w:val="black"/>
        </w:rPr>
        <w:t>ДЕНИСЮК Світлана Федорівна</w:t>
      </w:r>
      <w:r>
        <w:t>, консультант Центру професійного розвитку педагогічних працівників Камінь-</w:t>
      </w:r>
      <w:proofErr w:type="spellStart"/>
      <w:r>
        <w:t>Каширської</w:t>
      </w:r>
      <w:proofErr w:type="spellEnd"/>
      <w:r>
        <w:t xml:space="preserve"> міської ради Волинської області, вчитель історії (за згодою);</w:t>
      </w:r>
    </w:p>
    <w:p w:rsidR="0060592F" w:rsidRDefault="0075568C">
      <w:pPr>
        <w:pStyle w:val="a4"/>
        <w:shd w:val="clear" w:color="auto" w:fill="auto"/>
        <w:spacing w:after="140" w:line="252" w:lineRule="auto"/>
        <w:ind w:left="440" w:firstLine="720"/>
        <w:jc w:val="both"/>
      </w:pPr>
      <w:r w:rsidRPr="000A7575">
        <w:rPr>
          <w:highlight w:val="black"/>
        </w:rPr>
        <w:t>ЛЕСИК Тетяна Костянтинівна</w:t>
      </w:r>
      <w:r>
        <w:t>, консультант Центру професійного розвитку педагогічних працівників Камінь-</w:t>
      </w:r>
      <w:proofErr w:type="spellStart"/>
      <w:r>
        <w:t>Каширської</w:t>
      </w:r>
      <w:proofErr w:type="spellEnd"/>
      <w:r>
        <w:t xml:space="preserve"> міської ради Волинської області, вчитель іноземної мови (за згодою);</w:t>
      </w:r>
    </w:p>
    <w:p w:rsidR="0060592F" w:rsidRDefault="0075568C">
      <w:pPr>
        <w:pStyle w:val="a4"/>
        <w:shd w:val="clear" w:color="auto" w:fill="auto"/>
        <w:spacing w:after="140" w:line="254" w:lineRule="auto"/>
        <w:ind w:left="440" w:firstLine="720"/>
        <w:jc w:val="both"/>
      </w:pPr>
      <w:r w:rsidRPr="000A7575">
        <w:rPr>
          <w:highlight w:val="black"/>
        </w:rPr>
        <w:t>МАКСИМУК Роман Петрович</w:t>
      </w:r>
      <w:r>
        <w:t>, директор Опорного закладу «</w:t>
      </w:r>
      <w:proofErr w:type="spellStart"/>
      <w:r>
        <w:t>Луківський</w:t>
      </w:r>
      <w:proofErr w:type="spellEnd"/>
      <w:r>
        <w:t xml:space="preserve"> ліцей» </w:t>
      </w:r>
      <w:proofErr w:type="spellStart"/>
      <w:r>
        <w:t>Луківської</w:t>
      </w:r>
      <w:proofErr w:type="spellEnd"/>
      <w:r>
        <w:t xml:space="preserve"> селищної ради Ковельського району Волинської області, вчитель фізики (за згодою);</w:t>
      </w:r>
    </w:p>
    <w:p w:rsidR="0060592F" w:rsidRDefault="0075568C">
      <w:pPr>
        <w:pStyle w:val="a4"/>
        <w:shd w:val="clear" w:color="auto" w:fill="auto"/>
        <w:spacing w:after="140" w:line="254" w:lineRule="auto"/>
        <w:ind w:left="440" w:firstLine="720"/>
        <w:jc w:val="both"/>
      </w:pPr>
      <w:r w:rsidRPr="000A7575">
        <w:rPr>
          <w:highlight w:val="black"/>
        </w:rPr>
        <w:t>СІКОРА Наталія Михайлівна</w:t>
      </w:r>
      <w:r>
        <w:t xml:space="preserve">, директор </w:t>
      </w:r>
      <w:proofErr w:type="spellStart"/>
      <w:r>
        <w:t>Лищенського</w:t>
      </w:r>
      <w:proofErr w:type="spellEnd"/>
      <w:r>
        <w:t xml:space="preserve"> ліцею </w:t>
      </w:r>
      <w:proofErr w:type="spellStart"/>
      <w:r>
        <w:t>Підгайцівської</w:t>
      </w:r>
      <w:proofErr w:type="spellEnd"/>
      <w:r>
        <w:t xml:space="preserve"> сільської ради Луцького району Волинської області, вчитель початкових класів (за згодою);</w:t>
      </w:r>
    </w:p>
    <w:p w:rsidR="0060592F" w:rsidRDefault="0075568C">
      <w:pPr>
        <w:pStyle w:val="a4"/>
        <w:shd w:val="clear" w:color="auto" w:fill="auto"/>
        <w:spacing w:after="420" w:line="254" w:lineRule="auto"/>
        <w:ind w:left="440" w:firstLine="720"/>
        <w:jc w:val="both"/>
      </w:pPr>
      <w:r w:rsidRPr="000A7575">
        <w:rPr>
          <w:highlight w:val="black"/>
        </w:rPr>
        <w:t>ХМАРУК Юрій Олегович</w:t>
      </w:r>
      <w:r>
        <w:t>, вчитель інформатики комунального закладу загальної середньої освіти «Луцький ліцей №28 Луцької міської ради» (за згодою).</w:t>
      </w:r>
    </w:p>
    <w:p w:rsidR="0060592F" w:rsidRDefault="0075568C">
      <w:pPr>
        <w:pStyle w:val="a4"/>
        <w:shd w:val="clear" w:color="auto" w:fill="auto"/>
        <w:spacing w:after="240"/>
        <w:ind w:left="440" w:firstLine="2780"/>
      </w:pPr>
      <w:r>
        <w:t xml:space="preserve">директор </w:t>
      </w:r>
      <w:r>
        <w:rPr>
          <w:u w:val="single"/>
        </w:rPr>
        <w:t xml:space="preserve">ОКСЕНТЮК Василь Іванович </w:t>
      </w:r>
      <w:r>
        <w:rPr>
          <w:i/>
          <w:iCs/>
        </w:rPr>
        <w:t xml:space="preserve">(найменування посади, прізвище, ім'я та по батькові) </w:t>
      </w:r>
      <w:r>
        <w:t xml:space="preserve">треті особи: </w:t>
      </w:r>
      <w:r>
        <w:rPr>
          <w:u w:val="single"/>
        </w:rPr>
        <w:t>не залучалися</w:t>
      </w:r>
    </w:p>
    <w:p w:rsidR="0060592F" w:rsidRDefault="0075568C">
      <w:pPr>
        <w:pStyle w:val="20"/>
        <w:shd w:val="clear" w:color="auto" w:fill="auto"/>
        <w:rPr>
          <w:sz w:val="24"/>
          <w:szCs w:val="24"/>
        </w:rPr>
      </w:pPr>
      <w:r>
        <w:t xml:space="preserve">(найменування посади, прізвище, ім'я та по батькові) </w:t>
      </w:r>
      <w:r>
        <w:rPr>
          <w:b/>
          <w:bCs/>
          <w:i w:val="0"/>
          <w:iCs w:val="0"/>
          <w:sz w:val="24"/>
          <w:szCs w:val="24"/>
        </w:rPr>
        <w:t>Загальна характеристика закладу освіти</w:t>
      </w:r>
    </w:p>
    <w:p w:rsidR="0060592F" w:rsidRDefault="0075568C">
      <w:pPr>
        <w:pStyle w:val="a4"/>
        <w:shd w:val="clear" w:color="auto" w:fill="auto"/>
        <w:ind w:left="440" w:firstLine="580"/>
        <w:jc w:val="both"/>
      </w:pPr>
      <w:r>
        <w:t xml:space="preserve">Ліцей №3 імені Лесі Українки м. Ковеля Волинської області (далі - заклад освіти) розташований у міській місцевості на земельній ділянці площею 1,9334 га; знаходиться у двох двоповерхових та одній одноповерховій будівлях загальною площею 4756 </w:t>
      </w:r>
      <w:proofErr w:type="spellStart"/>
      <w:r>
        <w:t>кв</w:t>
      </w:r>
      <w:proofErr w:type="spellEnd"/>
      <w:r>
        <w:t xml:space="preserve">. м. Площа укриття - 326,5 </w:t>
      </w:r>
      <w:proofErr w:type="spellStart"/>
      <w:r>
        <w:t>кв</w:t>
      </w:r>
      <w:proofErr w:type="spellEnd"/>
      <w:r>
        <w:t xml:space="preserve">. м та 374,3 </w:t>
      </w:r>
      <w:proofErr w:type="spellStart"/>
      <w:r>
        <w:t>кв</w:t>
      </w:r>
      <w:proofErr w:type="spellEnd"/>
      <w:r>
        <w:t xml:space="preserve">. м, кількість навчальних кабінетів та класних кімнат - 44. </w:t>
      </w:r>
      <w:proofErr w:type="spellStart"/>
      <w:r>
        <w:t>Проєктна</w:t>
      </w:r>
      <w:proofErr w:type="spellEnd"/>
      <w:r>
        <w:t xml:space="preserve"> потужність будівлі - 764 учнівські місця, фактична наповнюваність - 903 учні, кількість класів - 32. Середня наповнюваність класів у 2025/2026 навчальному році становить: у 1-4 класах - 28,3 учнів, 5-9 класах - 27,3 здобувачів, у 10-11 класах - 32,2 учнів.</w:t>
      </w:r>
    </w:p>
    <w:p w:rsidR="0060592F" w:rsidRDefault="0075568C">
      <w:pPr>
        <w:pStyle w:val="a4"/>
        <w:shd w:val="clear" w:color="auto" w:fill="auto"/>
        <w:ind w:left="440" w:firstLine="580"/>
        <w:jc w:val="both"/>
      </w:pPr>
      <w:r>
        <w:t>Для двох дітей з особливими освітніми потребами (далі - ООП) організовано інклюзивне навчання, сімейна форма - 41.</w:t>
      </w:r>
    </w:p>
    <w:p w:rsidR="0060592F" w:rsidRDefault="0075568C">
      <w:pPr>
        <w:pStyle w:val="a4"/>
        <w:shd w:val="clear" w:color="auto" w:fill="auto"/>
        <w:spacing w:after="240"/>
        <w:ind w:left="440" w:firstLine="580"/>
        <w:jc w:val="both"/>
      </w:pPr>
      <w:r>
        <w:t xml:space="preserve">Освітній процес здійснюється в дві зміни. У школі працюють 92 особи, з них - 73 педагоги (в </w:t>
      </w:r>
      <w:proofErr w:type="spellStart"/>
      <w:r>
        <w:t>т.ч</w:t>
      </w:r>
      <w:proofErr w:type="spellEnd"/>
      <w:r>
        <w:t>. 2 - сумісники).</w:t>
      </w:r>
    </w:p>
    <w:p w:rsidR="0060592F" w:rsidRDefault="0075568C">
      <w:pPr>
        <w:pStyle w:val="a4"/>
        <w:shd w:val="clear" w:color="auto" w:fill="auto"/>
        <w:spacing w:after="240" w:line="252" w:lineRule="auto"/>
        <w:ind w:firstLine="440"/>
      </w:pPr>
      <w:r>
        <w:rPr>
          <w:b/>
          <w:bCs/>
        </w:rPr>
        <w:t>Джерела інформації для формування висновків:</w:t>
      </w:r>
    </w:p>
    <w:p w:rsidR="0060592F" w:rsidRDefault="0075568C">
      <w:pPr>
        <w:pStyle w:val="a4"/>
        <w:numPr>
          <w:ilvl w:val="0"/>
          <w:numId w:val="1"/>
        </w:numPr>
        <w:shd w:val="clear" w:color="auto" w:fill="auto"/>
        <w:tabs>
          <w:tab w:val="left" w:pos="1397"/>
        </w:tabs>
        <w:spacing w:line="252" w:lineRule="auto"/>
        <w:ind w:left="1020" w:firstLine="0"/>
      </w:pPr>
      <w:r>
        <w:t>Опитувальний аркуш керівника.</w:t>
      </w:r>
    </w:p>
    <w:p w:rsidR="0060592F" w:rsidRDefault="0075568C">
      <w:pPr>
        <w:pStyle w:val="a4"/>
        <w:numPr>
          <w:ilvl w:val="0"/>
          <w:numId w:val="1"/>
        </w:numPr>
        <w:shd w:val="clear" w:color="auto" w:fill="auto"/>
        <w:tabs>
          <w:tab w:val="left" w:pos="1397"/>
        </w:tabs>
        <w:spacing w:line="252" w:lineRule="auto"/>
        <w:ind w:left="1020" w:firstLine="0"/>
      </w:pPr>
      <w:r>
        <w:t>Інтерв'ю з керівником.</w:t>
      </w:r>
    </w:p>
    <w:p w:rsidR="0060592F" w:rsidRDefault="0075568C">
      <w:pPr>
        <w:pStyle w:val="a4"/>
        <w:numPr>
          <w:ilvl w:val="0"/>
          <w:numId w:val="1"/>
        </w:numPr>
        <w:shd w:val="clear" w:color="auto" w:fill="auto"/>
        <w:tabs>
          <w:tab w:val="left" w:pos="1397"/>
        </w:tabs>
        <w:spacing w:line="252" w:lineRule="auto"/>
        <w:ind w:left="1020" w:firstLine="0"/>
      </w:pPr>
      <w:r>
        <w:t>Інтерв'ю із заступниками керівника (5)</w:t>
      </w:r>
    </w:p>
    <w:p w:rsidR="0060592F" w:rsidRDefault="0075568C">
      <w:pPr>
        <w:pStyle w:val="a4"/>
        <w:numPr>
          <w:ilvl w:val="0"/>
          <w:numId w:val="1"/>
        </w:numPr>
        <w:shd w:val="clear" w:color="auto" w:fill="auto"/>
        <w:tabs>
          <w:tab w:val="left" w:pos="1397"/>
        </w:tabs>
        <w:spacing w:after="140" w:line="252" w:lineRule="auto"/>
        <w:ind w:left="1020" w:firstLine="0"/>
      </w:pPr>
      <w:r>
        <w:t>Інтерв'ю з психологом/соціальним педагогом (2)</w:t>
      </w:r>
      <w:r>
        <w:br w:type="page"/>
      </w:r>
    </w:p>
    <w:p w:rsidR="0060592F" w:rsidRDefault="0075568C">
      <w:pPr>
        <w:pStyle w:val="a4"/>
        <w:shd w:val="clear" w:color="auto" w:fill="auto"/>
        <w:spacing w:line="264" w:lineRule="auto"/>
        <w:ind w:firstLine="440"/>
        <w:jc w:val="both"/>
        <w:rPr>
          <w:sz w:val="22"/>
          <w:szCs w:val="22"/>
        </w:rPr>
      </w:pPr>
      <w:r>
        <w:rPr>
          <w:sz w:val="22"/>
          <w:szCs w:val="22"/>
        </w:rPr>
        <w:lastRenderedPageBreak/>
        <w:t>Висновок Сторінка 3</w:t>
      </w:r>
    </w:p>
    <w:p w:rsidR="0060592F" w:rsidRDefault="0075568C">
      <w:pPr>
        <w:pStyle w:val="a4"/>
        <w:numPr>
          <w:ilvl w:val="0"/>
          <w:numId w:val="1"/>
        </w:numPr>
        <w:shd w:val="clear" w:color="auto" w:fill="auto"/>
        <w:tabs>
          <w:tab w:val="left" w:pos="1402"/>
        </w:tabs>
        <w:ind w:left="1020" w:firstLine="0"/>
      </w:pPr>
      <w:r>
        <w:t>Інтерв'ю з лідером учнівського самоврядування.</w:t>
      </w:r>
    </w:p>
    <w:p w:rsidR="0060592F" w:rsidRDefault="0075568C">
      <w:pPr>
        <w:pStyle w:val="a4"/>
        <w:numPr>
          <w:ilvl w:val="0"/>
          <w:numId w:val="1"/>
        </w:numPr>
        <w:shd w:val="clear" w:color="auto" w:fill="auto"/>
        <w:tabs>
          <w:tab w:val="left" w:pos="1402"/>
        </w:tabs>
        <w:ind w:left="1020" w:firstLine="0"/>
      </w:pPr>
      <w:r>
        <w:t>Спостереження за освітнім середовищем.</w:t>
      </w:r>
    </w:p>
    <w:p w:rsidR="0060592F" w:rsidRDefault="0075568C">
      <w:pPr>
        <w:pStyle w:val="a4"/>
        <w:numPr>
          <w:ilvl w:val="0"/>
          <w:numId w:val="1"/>
        </w:numPr>
        <w:shd w:val="clear" w:color="auto" w:fill="auto"/>
        <w:tabs>
          <w:tab w:val="left" w:pos="1398"/>
        </w:tabs>
        <w:ind w:left="320" w:firstLine="700"/>
      </w:pPr>
      <w:r>
        <w:t xml:space="preserve">Спостереження за проведенням навчальних занять (кількість проведених експертною групою спостережень занять: </w:t>
      </w:r>
      <w:r>
        <w:rPr>
          <w:u w:val="single"/>
        </w:rPr>
        <w:t>(42)</w:t>
      </w:r>
    </w:p>
    <w:p w:rsidR="0060592F" w:rsidRDefault="0075568C">
      <w:pPr>
        <w:pStyle w:val="a4"/>
        <w:numPr>
          <w:ilvl w:val="0"/>
          <w:numId w:val="1"/>
        </w:numPr>
        <w:shd w:val="clear" w:color="auto" w:fill="auto"/>
        <w:tabs>
          <w:tab w:val="left" w:pos="1364"/>
        </w:tabs>
        <w:ind w:left="1020" w:firstLine="0"/>
      </w:pPr>
      <w:r>
        <w:t xml:space="preserve">Анкетування учнів (кількість респондентів: </w:t>
      </w:r>
      <w:r>
        <w:rPr>
          <w:u w:val="single"/>
        </w:rPr>
        <w:t>(207)</w:t>
      </w:r>
    </w:p>
    <w:p w:rsidR="0060592F" w:rsidRDefault="0075568C">
      <w:pPr>
        <w:pStyle w:val="a4"/>
        <w:numPr>
          <w:ilvl w:val="0"/>
          <w:numId w:val="1"/>
        </w:numPr>
        <w:shd w:val="clear" w:color="auto" w:fill="auto"/>
        <w:tabs>
          <w:tab w:val="left" w:pos="1369"/>
        </w:tabs>
        <w:ind w:left="1020" w:firstLine="0"/>
      </w:pPr>
      <w:r>
        <w:t>Анкетування педагогічних працівників (кількість респондентів: (62)</w:t>
      </w:r>
    </w:p>
    <w:p w:rsidR="0060592F" w:rsidRDefault="0075568C">
      <w:pPr>
        <w:pStyle w:val="a4"/>
        <w:numPr>
          <w:ilvl w:val="0"/>
          <w:numId w:val="1"/>
        </w:numPr>
        <w:shd w:val="clear" w:color="auto" w:fill="auto"/>
        <w:tabs>
          <w:tab w:val="left" w:pos="1470"/>
        </w:tabs>
        <w:ind w:left="1020" w:firstLine="0"/>
      </w:pPr>
      <w:r>
        <w:t xml:space="preserve">Анкетування батьків (кількість респондентів: </w:t>
      </w:r>
      <w:r>
        <w:rPr>
          <w:u w:val="single"/>
        </w:rPr>
        <w:t>(293)</w:t>
      </w:r>
    </w:p>
    <w:p w:rsidR="0060592F" w:rsidRDefault="0075568C">
      <w:pPr>
        <w:pStyle w:val="a4"/>
        <w:numPr>
          <w:ilvl w:val="0"/>
          <w:numId w:val="1"/>
        </w:numPr>
        <w:shd w:val="clear" w:color="auto" w:fill="auto"/>
        <w:tabs>
          <w:tab w:val="left" w:pos="1470"/>
        </w:tabs>
        <w:spacing w:after="240"/>
        <w:ind w:left="1020" w:firstLine="0"/>
      </w:pPr>
      <w:r>
        <w:t>Вивчення документації</w:t>
      </w:r>
    </w:p>
    <w:p w:rsidR="0060592F" w:rsidRDefault="0075568C">
      <w:pPr>
        <w:pStyle w:val="a4"/>
        <w:shd w:val="clear" w:color="auto" w:fill="auto"/>
        <w:spacing w:after="240"/>
        <w:ind w:left="440" w:firstLine="580"/>
        <w:jc w:val="both"/>
      </w:pPr>
      <w:r>
        <w:rPr>
          <w:b/>
          <w:bCs/>
        </w:rPr>
        <w:t>За результатами оцінювання освітніх і управлінських процесів закладу освіти та внутрішньої системи забезпечення якості освіти визначено:</w:t>
      </w:r>
    </w:p>
    <w:p w:rsidR="0060592F" w:rsidRDefault="0075568C">
      <w:pPr>
        <w:pStyle w:val="a8"/>
        <w:shd w:val="clear" w:color="auto" w:fill="auto"/>
        <w:ind w:left="182"/>
      </w:pPr>
      <w:r>
        <w:rPr>
          <w:b/>
          <w:bCs/>
        </w:rPr>
        <w:t>За напрямом 1.: Освітнє середовище закладу освіти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66"/>
        <w:gridCol w:w="7598"/>
      </w:tblGrid>
      <w:tr w:rsidR="0060592F">
        <w:tblPrEx>
          <w:tblCellMar>
            <w:top w:w="0" w:type="dxa"/>
            <w:bottom w:w="0" w:type="dxa"/>
          </w:tblCellMar>
        </w:tblPrEx>
        <w:trPr>
          <w:trHeight w:hRule="exact" w:val="845"/>
          <w:jc w:val="center"/>
        </w:trPr>
        <w:tc>
          <w:tcPr>
            <w:tcW w:w="2266" w:type="dxa"/>
            <w:tcBorders>
              <w:top w:val="single" w:sz="4" w:space="0" w:color="auto"/>
              <w:left w:val="single" w:sz="4" w:space="0" w:color="auto"/>
            </w:tcBorders>
            <w:shd w:val="clear" w:color="auto" w:fill="FFFFFF"/>
          </w:tcPr>
          <w:p w:rsidR="0060592F" w:rsidRDefault="0075568C">
            <w:pPr>
              <w:pStyle w:val="a6"/>
              <w:shd w:val="clear" w:color="auto" w:fill="auto"/>
              <w:ind w:firstLine="0"/>
              <w:jc w:val="center"/>
            </w:pPr>
            <w:r>
              <w:t>Вимога/правило</w:t>
            </w:r>
          </w:p>
        </w:tc>
        <w:tc>
          <w:tcPr>
            <w:tcW w:w="7598" w:type="dxa"/>
            <w:tcBorders>
              <w:top w:val="single" w:sz="4" w:space="0" w:color="auto"/>
              <w:left w:val="single" w:sz="4" w:space="0" w:color="auto"/>
              <w:right w:val="single" w:sz="4" w:space="0" w:color="auto"/>
            </w:tcBorders>
            <w:shd w:val="clear" w:color="auto" w:fill="FFFFFF"/>
            <w:vAlign w:val="bottom"/>
          </w:tcPr>
          <w:p w:rsidR="0060592F" w:rsidRDefault="0075568C">
            <w:pPr>
              <w:pStyle w:val="a6"/>
              <w:shd w:val="clear" w:color="auto" w:fill="auto"/>
              <w:ind w:firstLine="0"/>
              <w:jc w:val="center"/>
            </w:pPr>
            <w:r>
              <w:t>Опис досягнень закладу освіти і потреб у вдосконаленні освітньої діяльності та внутрішньої системи забезпечення якості освіти та рівні оцінювання за вимогами</w:t>
            </w:r>
          </w:p>
        </w:tc>
      </w:tr>
      <w:tr w:rsidR="0060592F">
        <w:tblPrEx>
          <w:tblCellMar>
            <w:top w:w="0" w:type="dxa"/>
            <w:bottom w:w="0" w:type="dxa"/>
          </w:tblCellMar>
        </w:tblPrEx>
        <w:trPr>
          <w:trHeight w:hRule="exact" w:val="9950"/>
          <w:jc w:val="center"/>
        </w:trPr>
        <w:tc>
          <w:tcPr>
            <w:tcW w:w="2266" w:type="dxa"/>
            <w:tcBorders>
              <w:top w:val="single" w:sz="4" w:space="0" w:color="auto"/>
              <w:left w:val="single" w:sz="4" w:space="0" w:color="auto"/>
              <w:bottom w:val="single" w:sz="4" w:space="0" w:color="auto"/>
            </w:tcBorders>
            <w:shd w:val="clear" w:color="auto" w:fill="FFFFFF"/>
          </w:tcPr>
          <w:p w:rsidR="0060592F" w:rsidRDefault="0075568C">
            <w:pPr>
              <w:pStyle w:val="a6"/>
              <w:shd w:val="clear" w:color="auto" w:fill="auto"/>
              <w:ind w:firstLine="0"/>
            </w:pPr>
            <w:r>
              <w:t>1.1. Забезпечення здорових, безпечних і комфортних умов навчання та праці</w:t>
            </w:r>
          </w:p>
        </w:tc>
        <w:tc>
          <w:tcPr>
            <w:tcW w:w="7598" w:type="dxa"/>
            <w:tcBorders>
              <w:top w:val="single" w:sz="4" w:space="0" w:color="auto"/>
              <w:left w:val="single" w:sz="4" w:space="0" w:color="auto"/>
              <w:bottom w:val="single" w:sz="4" w:space="0" w:color="auto"/>
              <w:right w:val="single" w:sz="4" w:space="0" w:color="auto"/>
            </w:tcBorders>
            <w:shd w:val="clear" w:color="auto" w:fill="FFFFFF"/>
            <w:vAlign w:val="bottom"/>
          </w:tcPr>
          <w:p w:rsidR="0060592F" w:rsidRDefault="0075568C">
            <w:pPr>
              <w:pStyle w:val="a6"/>
              <w:shd w:val="clear" w:color="auto" w:fill="auto"/>
              <w:ind w:firstLine="360"/>
              <w:jc w:val="both"/>
            </w:pPr>
            <w:r>
              <w:t xml:space="preserve">За результатами спостереження за освітнім середовищем, вивчення документації, інтерв'ю з директором та його заступником, анкетування учнів, батьків, педагогів з'ясовано, що в закладі освіти в основному створено безпечні умови навчання та праці. Приміщення ліцею розміщені в трьох будівлях, територія та локації закладу освіти чисті й охайні. Довкола ліцею насаджені декоративні рослини, кущі та дерева. Однак частина дерев уражені омелою, ростуть близько до будівель, гілки окремих з них лежать на даху приміщення початкових класів, спостерігається руйнування покриття доріжок внаслідок розростання поверхневої кореневої системи каштанів, що ростуть біля приміщення центрального корпусу. Територія ліцею на вході освітлюється у вечірній та нічний час. Наявне внутрішнє й зовнішнє (спрямоване на локацію закладу освіти) відеоспостереження, тривожна кнопка виклику Національної поліції. Будівля та приміщення обладнані системою протипожежного захисту. Біля будівлі ліцею є </w:t>
            </w:r>
            <w:proofErr w:type="spellStart"/>
            <w:r>
              <w:t>велопарковка</w:t>
            </w:r>
            <w:proofErr w:type="spellEnd"/>
            <w:r>
              <w:t xml:space="preserve"> та сортувальник для пластикових кришечок.</w:t>
            </w:r>
          </w:p>
          <w:p w:rsidR="0060592F" w:rsidRDefault="0075568C">
            <w:pPr>
              <w:pStyle w:val="a6"/>
              <w:shd w:val="clear" w:color="auto" w:fill="auto"/>
              <w:ind w:firstLine="360"/>
              <w:jc w:val="both"/>
            </w:pPr>
            <w:r>
              <w:t xml:space="preserve">Ділянка закладу освіти огороджена парканом (металева сітка та бетонні плити), наявні ворота, що закриваються та убезпечують несанкціонований заїзд транспорту. Однак наявність в огорожі </w:t>
            </w:r>
            <w:proofErr w:type="spellStart"/>
            <w:r>
              <w:t>фірток</w:t>
            </w:r>
            <w:proofErr w:type="spellEnd"/>
            <w:r>
              <w:t xml:space="preserve"> відкриває можливість вільного доступу сторонніх осіб на територію школи.</w:t>
            </w:r>
          </w:p>
          <w:p w:rsidR="0060592F" w:rsidRDefault="0075568C">
            <w:pPr>
              <w:pStyle w:val="a6"/>
              <w:shd w:val="clear" w:color="auto" w:fill="auto"/>
              <w:ind w:firstLine="360"/>
              <w:jc w:val="both"/>
            </w:pPr>
            <w:r>
              <w:t>Облаштовані спортивні майданчики для здобувачів освіти, футбольне поле з трав'яним та штучним покриттям, смуга перешкод, бігові доріжки. Однак спортивне обладнання та саме покриття майданчиків частково застаріле, пошкоджене, потребує ремонту й оновлення. Майданчик для учнів 1-4 класів не обладнаний тіньовими навісами.</w:t>
            </w:r>
          </w:p>
          <w:p w:rsidR="0060592F" w:rsidRDefault="0075568C">
            <w:pPr>
              <w:pStyle w:val="a6"/>
              <w:shd w:val="clear" w:color="auto" w:fill="auto"/>
              <w:ind w:firstLine="360"/>
              <w:jc w:val="both"/>
            </w:pPr>
            <w:r>
              <w:t>Переважна більшість опитаних батьків (84%) та здобувачів освіти (83 %) задоволені облаштуванням території навколо школи.</w:t>
            </w:r>
          </w:p>
          <w:p w:rsidR="0060592F" w:rsidRDefault="0075568C">
            <w:pPr>
              <w:pStyle w:val="a6"/>
              <w:shd w:val="clear" w:color="auto" w:fill="auto"/>
              <w:ind w:firstLine="360"/>
              <w:jc w:val="both"/>
            </w:pPr>
            <w:r>
              <w:t xml:space="preserve">В корпусах ліцею облаштовано неслизьке покриття ґанку, забезпечено візуалізацію призначення приміщень, вказівники, шляхи евакуації, відсутність захаращення коридорів і </w:t>
            </w:r>
            <w:proofErr w:type="spellStart"/>
            <w:r>
              <w:t>міжсходових</w:t>
            </w:r>
            <w:proofErr w:type="spellEnd"/>
            <w:r>
              <w:t xml:space="preserve"> кліток, контрастне маркування ділянок поручнів, що відповідають першій та останній сходинкам маршу, наявний запасний вихід. Однак відсутнє</w:t>
            </w:r>
          </w:p>
        </w:tc>
      </w:tr>
    </w:tbl>
    <w:p w:rsidR="0060592F" w:rsidRDefault="0060592F">
      <w:pPr>
        <w:sectPr w:rsidR="0060592F">
          <w:pgSz w:w="11900" w:h="16840"/>
          <w:pgMar w:top="951" w:right="646" w:bottom="665" w:left="938" w:header="523" w:footer="237" w:gutter="0"/>
          <w:pgNumType w:start="1"/>
          <w:cols w:space="720"/>
          <w:noEndnote/>
          <w:docGrid w:linePitch="360"/>
        </w:sectPr>
      </w:pPr>
    </w:p>
    <w:p w:rsidR="0060592F" w:rsidRDefault="0075568C">
      <w:pPr>
        <w:pStyle w:val="a4"/>
        <w:pBdr>
          <w:top w:val="single" w:sz="4" w:space="0" w:color="auto"/>
          <w:left w:val="single" w:sz="4" w:space="0" w:color="auto"/>
          <w:bottom w:val="single" w:sz="4" w:space="0" w:color="auto"/>
          <w:right w:val="single" w:sz="4" w:space="0" w:color="auto"/>
        </w:pBdr>
        <w:shd w:val="clear" w:color="auto" w:fill="auto"/>
        <w:ind w:left="2580" w:firstLine="20"/>
        <w:jc w:val="both"/>
      </w:pPr>
      <w:r>
        <w:lastRenderedPageBreak/>
        <w:t>маркування контрастними рельєфними лініями пішохідних зон, контрастне маркування на стінах та підлозі.</w:t>
      </w:r>
    </w:p>
    <w:p w:rsidR="0060592F" w:rsidRDefault="0075568C">
      <w:pPr>
        <w:pStyle w:val="a4"/>
        <w:pBdr>
          <w:top w:val="single" w:sz="4" w:space="0" w:color="auto"/>
          <w:left w:val="single" w:sz="4" w:space="0" w:color="auto"/>
          <w:bottom w:val="single" w:sz="4" w:space="0" w:color="auto"/>
          <w:right w:val="single" w:sz="4" w:space="0" w:color="auto"/>
        </w:pBdr>
        <w:shd w:val="clear" w:color="auto" w:fill="auto"/>
        <w:ind w:left="2580"/>
        <w:jc w:val="both"/>
      </w:pPr>
      <w:r>
        <w:t xml:space="preserve">Для укриття учасників освітнього процесу використовуються, як найпростіші укриття, підвальні приміщення закладу освіти. В підвалі ліцею облаштовані 2 укриття площею 326,5 </w:t>
      </w:r>
      <w:proofErr w:type="spellStart"/>
      <w:r>
        <w:t>кв</w:t>
      </w:r>
      <w:proofErr w:type="spellEnd"/>
      <w:r>
        <w:t xml:space="preserve">. м та 374,3 </w:t>
      </w:r>
      <w:proofErr w:type="spellStart"/>
      <w:r>
        <w:t>кв</w:t>
      </w:r>
      <w:proofErr w:type="spellEnd"/>
      <w:r>
        <w:t xml:space="preserve"> м, в яких наявне водопостачання, водовідведення, передбачені резервна система електропостачання, система вентиляції,. ємності з технічною та питною водою, засоби первинного </w:t>
      </w:r>
      <w:proofErr w:type="spellStart"/>
      <w:r>
        <w:t>пожежогасіння,,засоби</w:t>
      </w:r>
      <w:proofErr w:type="spellEnd"/>
      <w:r>
        <w:t xml:space="preserve"> надання медичної допомоги, санітарні вузли з каналізацією та водопостачанням. Розрахункова місткість захисних споруд відповідає кількості учнів шкіл, місця для сидіння є у достатній кількості. В кожному укритті наявні по два входи, які не захаращені, захищені від атмосферних опадів, однак відсутня доступність для осіб з інвалідністю.</w:t>
      </w:r>
    </w:p>
    <w:p w:rsidR="0060592F" w:rsidRDefault="0075568C">
      <w:pPr>
        <w:pStyle w:val="a4"/>
        <w:pBdr>
          <w:top w:val="single" w:sz="4" w:space="0" w:color="auto"/>
          <w:left w:val="single" w:sz="4" w:space="0" w:color="auto"/>
          <w:bottom w:val="single" w:sz="4" w:space="0" w:color="auto"/>
          <w:right w:val="single" w:sz="4" w:space="0" w:color="auto"/>
        </w:pBdr>
        <w:shd w:val="clear" w:color="auto" w:fill="auto"/>
        <w:ind w:left="2580"/>
        <w:jc w:val="both"/>
      </w:pPr>
      <w:r>
        <w:t>Умови для забезпечення освітнього процесу в приміщеннях захисної споруди не створені. Більшість опитаних батьків (82 %) та учнів (77 %) вважають, що укриття відповідає вимогам безпеки та гігієни.</w:t>
      </w:r>
    </w:p>
    <w:p w:rsidR="0060592F" w:rsidRDefault="0075568C">
      <w:pPr>
        <w:pStyle w:val="a4"/>
        <w:pBdr>
          <w:top w:val="single" w:sz="4" w:space="0" w:color="auto"/>
          <w:left w:val="single" w:sz="4" w:space="0" w:color="auto"/>
          <w:bottom w:val="single" w:sz="4" w:space="0" w:color="auto"/>
          <w:right w:val="single" w:sz="4" w:space="0" w:color="auto"/>
        </w:pBdr>
        <w:shd w:val="clear" w:color="auto" w:fill="auto"/>
        <w:ind w:left="2580"/>
        <w:jc w:val="both"/>
      </w:pPr>
      <w:r>
        <w:t>В приміщеннях ліцею функціонує централізована система опалення, температурний режим відповідає нормам. Здійснюється щоденне вологе прибирання приміщень відповідно до санітарних правил, провітрювання класних кімнат. Виконуються вимоги до режиму освітлення приміщень. Проведено заходи щодо заміни ламп розжарювання на енергозберігаючі.</w:t>
      </w:r>
    </w:p>
    <w:p w:rsidR="0060592F" w:rsidRDefault="0075568C">
      <w:pPr>
        <w:pStyle w:val="a4"/>
        <w:pBdr>
          <w:top w:val="single" w:sz="4" w:space="0" w:color="auto"/>
          <w:left w:val="single" w:sz="4" w:space="0" w:color="auto"/>
          <w:bottom w:val="single" w:sz="4" w:space="0" w:color="auto"/>
          <w:right w:val="single" w:sz="4" w:space="0" w:color="auto"/>
        </w:pBdr>
        <w:shd w:val="clear" w:color="auto" w:fill="auto"/>
        <w:ind w:left="2580"/>
        <w:jc w:val="both"/>
      </w:pPr>
      <w:r>
        <w:t>Переважну більшість батьків (92 %) та більшість учнів (77 %) задовольняє температурний режим в школі.</w:t>
      </w:r>
    </w:p>
    <w:p w:rsidR="0060592F" w:rsidRDefault="0075568C">
      <w:pPr>
        <w:pStyle w:val="a4"/>
        <w:pBdr>
          <w:top w:val="single" w:sz="4" w:space="0" w:color="auto"/>
          <w:left w:val="single" w:sz="4" w:space="0" w:color="auto"/>
          <w:bottom w:val="single" w:sz="4" w:space="0" w:color="auto"/>
          <w:right w:val="single" w:sz="4" w:space="0" w:color="auto"/>
        </w:pBdr>
        <w:shd w:val="clear" w:color="auto" w:fill="auto"/>
        <w:ind w:left="2580"/>
        <w:jc w:val="both"/>
      </w:pPr>
      <w:r>
        <w:t xml:space="preserve">Для забезпечення питного режиму в класних кімнатах встановлено </w:t>
      </w:r>
      <w:proofErr w:type="spellStart"/>
      <w:r>
        <w:t>кулери</w:t>
      </w:r>
      <w:proofErr w:type="spellEnd"/>
      <w:r>
        <w:t xml:space="preserve">, також учні приносять фасовану воду в індивідуальному посуді. На кожному поверсі корпусу 1 у ліцеї облаштовані санітарні вузли, окремо для хлопчиків та </w:t>
      </w:r>
      <w:proofErr w:type="spellStart"/>
      <w:r>
        <w:t>дівчаток</w:t>
      </w:r>
      <w:proofErr w:type="spellEnd"/>
      <w:r>
        <w:t xml:space="preserve"> із закритими кабінками. Однак, учні 2-4 класів користуються санітарними вузлами, призначеними для учнів 5-11 класів. В корпусі 2 для учнів початкової школи також наявний санітарний вузол. Працівники використовують службовий санітарний вузол на другому поверсі. Санітарні кімнати не пристосовані для використання їх особами з інвалідністю, у тому числі тими, що пересуваються на кріслах колісних, за допомогою милиць чи інших засобів. Санвузли забезпечені рідким </w:t>
      </w:r>
      <w:proofErr w:type="spellStart"/>
      <w:r>
        <w:t>милом</w:t>
      </w:r>
      <w:proofErr w:type="spellEnd"/>
      <w:r>
        <w:t xml:space="preserve">, туалетним папером, паперовими рушниками, електросушарками, однак відсутня гаряча вода. На першому поверсі, біля спортивного залу наявні роздягальні, санітарні кімнати окремо для хлопчиків і </w:t>
      </w:r>
      <w:proofErr w:type="spellStart"/>
      <w:r>
        <w:t>дівчаток</w:t>
      </w:r>
      <w:proofErr w:type="spellEnd"/>
      <w:r>
        <w:t>. Щоденно здійснюється вологе прибирання приміщень. Більшість батьків (69 %) та лише близько половини здобувачів освіти (57 %) задоволені чистотою та обладнанням туалетних кімнат.</w:t>
      </w:r>
    </w:p>
    <w:p w:rsidR="0060592F" w:rsidRDefault="0075568C">
      <w:pPr>
        <w:pStyle w:val="a4"/>
        <w:pBdr>
          <w:top w:val="single" w:sz="4" w:space="0" w:color="auto"/>
          <w:left w:val="single" w:sz="4" w:space="0" w:color="auto"/>
          <w:bottom w:val="single" w:sz="4" w:space="0" w:color="auto"/>
          <w:right w:val="single" w:sz="4" w:space="0" w:color="auto"/>
        </w:pBdr>
        <w:shd w:val="clear" w:color="auto" w:fill="auto"/>
        <w:ind w:left="2580"/>
        <w:jc w:val="both"/>
      </w:pPr>
      <w:r>
        <w:t xml:space="preserve">У ліцеї не забезпечено </w:t>
      </w:r>
      <w:proofErr w:type="spellStart"/>
      <w:r>
        <w:t>безбар'єрний</w:t>
      </w:r>
      <w:proofErr w:type="spellEnd"/>
      <w:r>
        <w:t xml:space="preserve"> доступ до приміщень, у будівлях відсутній доступ дітей з порушеннями опорно-рухового апарату до другого поверху.</w:t>
      </w:r>
    </w:p>
    <w:p w:rsidR="0060592F" w:rsidRDefault="0075568C">
      <w:pPr>
        <w:pStyle w:val="a4"/>
        <w:pBdr>
          <w:top w:val="single" w:sz="4" w:space="0" w:color="auto"/>
          <w:left w:val="single" w:sz="4" w:space="0" w:color="auto"/>
          <w:bottom w:val="single" w:sz="4" w:space="0" w:color="auto"/>
          <w:right w:val="single" w:sz="4" w:space="0" w:color="auto"/>
        </w:pBdr>
        <w:shd w:val="clear" w:color="auto" w:fill="auto"/>
        <w:ind w:left="2580"/>
        <w:jc w:val="both"/>
      </w:pPr>
      <w:r>
        <w:t xml:space="preserve">Фактична кількість учнів перевищує </w:t>
      </w:r>
      <w:proofErr w:type="spellStart"/>
      <w:r>
        <w:t>проєктну</w:t>
      </w:r>
      <w:proofErr w:type="spellEnd"/>
      <w:r>
        <w:t xml:space="preserve"> потужність закладу освіти. В закладі освіти забезпечено раціональне використання усіх площ в освітньому процесі з урахуванням комплектування мережі класів, поділу на групи при вивченні окремих предметів та інших потреб.</w:t>
      </w:r>
    </w:p>
    <w:p w:rsidR="0060592F" w:rsidRDefault="0075568C">
      <w:pPr>
        <w:pStyle w:val="a4"/>
        <w:pBdr>
          <w:top w:val="single" w:sz="4" w:space="0" w:color="auto"/>
          <w:left w:val="single" w:sz="4" w:space="0" w:color="auto"/>
          <w:bottom w:val="single" w:sz="4" w:space="0" w:color="auto"/>
          <w:right w:val="single" w:sz="4" w:space="0" w:color="auto"/>
        </w:pBdr>
        <w:shd w:val="clear" w:color="auto" w:fill="auto"/>
        <w:ind w:left="2580"/>
        <w:jc w:val="both"/>
      </w:pPr>
      <w:r>
        <w:t xml:space="preserve">За результатами спостереження за освітнім середовищем та навчальними заняттями з'ясовано, що заклад забезпечений навчальними кабінетами, лабораторіями й приміщеннями, необхідними для реалізації освітньої програми і організації освітнього процесу. Всього наявні 44 класні кімнати (включаючи навчальні кабінети і лабораторії): кабінет директора, практичного психолога, соціального педагога, логопеда; учительська кімната, бібліотека, читальний зал, методичний кабінет, ресурсна кімната, </w:t>
      </w:r>
      <w:r>
        <w:lastRenderedPageBreak/>
        <w:t>медичний кабінет, музей, 2 кабінети інформатики (32 робочих місця), кабінет фізики (30 робочих місць), кабінет хімії (30 робочих місць), біології (30 робочих місць), Центр виховної роботи. Для масових заходів використовується актова зала. Обладнано 2 майстерні. Навчальні кабінети частково забезпечені обладнанням, яке потребує оновлення.</w:t>
      </w:r>
    </w:p>
    <w:p w:rsidR="0060592F" w:rsidRDefault="0075568C">
      <w:pPr>
        <w:pStyle w:val="a4"/>
        <w:pBdr>
          <w:top w:val="single" w:sz="4" w:space="0" w:color="auto"/>
          <w:left w:val="single" w:sz="4" w:space="0" w:color="auto"/>
          <w:bottom w:val="single" w:sz="4" w:space="0" w:color="auto"/>
          <w:right w:val="single" w:sz="4" w:space="0" w:color="auto"/>
        </w:pBdr>
        <w:shd w:val="clear" w:color="auto" w:fill="auto"/>
        <w:ind w:left="2580"/>
        <w:jc w:val="both"/>
      </w:pPr>
      <w:r>
        <w:t>В окремих кабінетах наявна комп'ютерна техніка, інтерактивні засоби навчання або телевізор. В усіх приміщеннях закладу освіти наявний доступ до мережі Інтернет. Меблів у класних кімнатах достатня кількість та в основному вони відповідають віковим особливостям дітей.</w:t>
      </w:r>
    </w:p>
    <w:p w:rsidR="0060592F" w:rsidRDefault="0075568C">
      <w:pPr>
        <w:pStyle w:val="a4"/>
        <w:pBdr>
          <w:top w:val="single" w:sz="4" w:space="0" w:color="auto"/>
          <w:left w:val="single" w:sz="4" w:space="0" w:color="auto"/>
          <w:bottom w:val="single" w:sz="4" w:space="0" w:color="auto"/>
          <w:right w:val="single" w:sz="4" w:space="0" w:color="auto"/>
        </w:pBdr>
        <w:shd w:val="clear" w:color="auto" w:fill="auto"/>
        <w:ind w:left="2580"/>
        <w:jc w:val="both"/>
      </w:pPr>
      <w:r>
        <w:t>Класні кімнати початкових класів обладнані відповідно до вимог Нової української школи (далі - НУШ), облаштовано мотиваційний розвивальний освітній простір, у якому розміщені осередки, що мотивують учнів до пізнавальної діяльності. Навчальні кабінети початкової школи не повністю відокремлені від учнів 5-11 класів.</w:t>
      </w:r>
    </w:p>
    <w:p w:rsidR="0060592F" w:rsidRDefault="0075568C">
      <w:pPr>
        <w:pStyle w:val="a4"/>
        <w:pBdr>
          <w:top w:val="single" w:sz="4" w:space="0" w:color="auto"/>
          <w:left w:val="single" w:sz="4" w:space="0" w:color="auto"/>
          <w:bottom w:val="single" w:sz="4" w:space="0" w:color="auto"/>
          <w:right w:val="single" w:sz="4" w:space="0" w:color="auto"/>
        </w:pBdr>
        <w:shd w:val="clear" w:color="auto" w:fill="auto"/>
        <w:ind w:left="2580"/>
        <w:jc w:val="both"/>
      </w:pPr>
      <w:r>
        <w:t>У закладі освіти місця для зберігання одягу здобувачів освіти облаштовані у класних кімнатах, у коридорах не обладнано місця для відпочинку учнів старших класів, лише у коридорі 2го поверху в корпусі 1 наявний тенісний стіл. Осередки для активного відпочинку учнів початкових класів облаштовані в їх класних кімнатах. Майже всі батьки (92 %) та переважна більшість учнів (84 %) задоволені чистотою й облаштуванням навчальних приміщень та класних кімнат.</w:t>
      </w:r>
    </w:p>
    <w:p w:rsidR="0060592F" w:rsidRDefault="0075568C">
      <w:pPr>
        <w:pStyle w:val="a4"/>
        <w:pBdr>
          <w:top w:val="single" w:sz="4" w:space="0" w:color="auto"/>
          <w:left w:val="single" w:sz="4" w:space="0" w:color="auto"/>
          <w:bottom w:val="single" w:sz="4" w:space="0" w:color="auto"/>
          <w:right w:val="single" w:sz="4" w:space="0" w:color="auto"/>
        </w:pBdr>
        <w:shd w:val="clear" w:color="auto" w:fill="auto"/>
        <w:ind w:left="2580"/>
        <w:jc w:val="both"/>
      </w:pPr>
      <w:r>
        <w:t>Усі педагогічні працівники забезпечені робочими місцями в учительській кімнаті, навчальних кабінетах та інших окремих приміщеннях.</w:t>
      </w:r>
    </w:p>
    <w:p w:rsidR="0060592F" w:rsidRDefault="0075568C">
      <w:pPr>
        <w:pStyle w:val="a4"/>
        <w:pBdr>
          <w:top w:val="single" w:sz="4" w:space="0" w:color="auto"/>
          <w:left w:val="single" w:sz="4" w:space="0" w:color="auto"/>
          <w:bottom w:val="single" w:sz="4" w:space="0" w:color="auto"/>
          <w:right w:val="single" w:sz="4" w:space="0" w:color="auto"/>
        </w:pBdr>
        <w:shd w:val="clear" w:color="auto" w:fill="auto"/>
        <w:ind w:left="2580"/>
        <w:jc w:val="both"/>
      </w:pPr>
      <w:r>
        <w:t>Більшість опитаних учнів (72 %) та батьків (85 %) позитивно сприймають дизайн приміщень (рекреацій, вестибюлю, актової зали та ін.).</w:t>
      </w:r>
    </w:p>
    <w:p w:rsidR="0060592F" w:rsidRDefault="0075568C">
      <w:pPr>
        <w:pStyle w:val="a4"/>
        <w:pBdr>
          <w:top w:val="single" w:sz="4" w:space="0" w:color="auto"/>
          <w:left w:val="single" w:sz="4" w:space="0" w:color="auto"/>
          <w:bottom w:val="single" w:sz="4" w:space="0" w:color="auto"/>
          <w:right w:val="single" w:sz="4" w:space="0" w:color="auto"/>
        </w:pBdr>
        <w:shd w:val="clear" w:color="auto" w:fill="auto"/>
        <w:ind w:left="2580"/>
        <w:jc w:val="both"/>
      </w:pPr>
      <w:r>
        <w:t>Належна увага приділяється питанням безпеки життєдіяльності й охорони праці. Стан роботи з охорони праці, техніки безпеки, дотримання санітарно-гігієнічного режиму під час навчального процесу в школі знаходиться під щоденним контролем адміністрації, та класних керівників. Облаштовані куточки з охорони праці, безпеки життєдіяльності, в навчальних кабінетах підвищеного ризику (фізики, хімії, інформатики, майстерні) наявні інструкції з охорони праці для учнів. У відведених місцях розміщено плани-схеми евакуації учнів та працівників з приміщень. Проводяться заходи, спрямовані на навчання й перевірку знань працівників з питань безпеки життєдіяльності та охорони праці. Усі необхідні журнали реєстрації інструктажів з охорони праці, журнали реєстрації інструктажів з безпеки життєдіяльності, інструкції з охорони праці наявні, затверджені та ведуться відповідно до вимог законодавства.</w:t>
      </w:r>
    </w:p>
    <w:p w:rsidR="0060592F" w:rsidRDefault="0075568C">
      <w:pPr>
        <w:pStyle w:val="a4"/>
        <w:pBdr>
          <w:top w:val="single" w:sz="4" w:space="0" w:color="auto"/>
          <w:left w:val="single" w:sz="4" w:space="0" w:color="auto"/>
          <w:bottom w:val="single" w:sz="4" w:space="0" w:color="auto"/>
          <w:right w:val="single" w:sz="4" w:space="0" w:color="auto"/>
        </w:pBdr>
        <w:shd w:val="clear" w:color="auto" w:fill="auto"/>
        <w:ind w:left="2580"/>
        <w:jc w:val="both"/>
      </w:pPr>
      <w:r>
        <w:t xml:space="preserve">Майже всі опитані учні (93 %) відмітили, що їх регулярно інформують, переважно вчителі, а в окремих випадках із залученням спеціальних служб щодо правил з охорони праці, безпеки життєдіяльності під час занять, пожежної безпеки, правил поведінки під час надзвичайних ситуацій, 7 % здобувачів освіти зазначили, що їх інформують у поодиноких випадках та не інформують взагалі. Майже усі педагоги (97 %) зазначили, що в закладі освіти проводяться навчання/інструктажі з охорони праці, безпеки життєдіяльності, пожежної безпеки, правил поведінки в умовах надзвичайних ситуацій. Спостереження за навчальними заняттями та вивчення документації показали, що педагогічні працівники проводять інструктажі на початку навчальних занять у кабінетах підвищеного ризику. На навчальних заняттях, педагогічні працівники також звертали увагу дітей на правила поведінки та алгоритм дій під час сигналу «Повітряна тривога» на початку навчальних занять. Питання щодо збереження життя і здоров'я </w:t>
      </w:r>
      <w:r>
        <w:lastRenderedPageBreak/>
        <w:t>учнів заслуховуються на нарадах при директорі, засіданнях педагогічної ради та на батьківських зборах. У закладі організовуються тижні й місячники безпеки життєдіяльності, під час яких проводяться бесіди та інструктажі з питань безпеки життєдіяльності, зустрічі з батьками.</w:t>
      </w:r>
    </w:p>
    <w:p w:rsidR="0060592F" w:rsidRDefault="0075568C">
      <w:pPr>
        <w:pStyle w:val="a4"/>
        <w:pBdr>
          <w:top w:val="single" w:sz="4" w:space="0" w:color="auto"/>
          <w:left w:val="single" w:sz="4" w:space="0" w:color="auto"/>
          <w:bottom w:val="single" w:sz="4" w:space="0" w:color="auto"/>
          <w:right w:val="single" w:sz="4" w:space="0" w:color="auto"/>
        </w:pBdr>
        <w:shd w:val="clear" w:color="auto" w:fill="auto"/>
        <w:ind w:left="2580"/>
        <w:jc w:val="both"/>
      </w:pPr>
      <w:r>
        <w:t xml:space="preserve">Результати анкетування показали, що всі педагогічні працівники (100 %) володіють навичками з надання </w:t>
      </w:r>
      <w:proofErr w:type="spellStart"/>
      <w:r>
        <w:t>домедичної</w:t>
      </w:r>
      <w:proofErr w:type="spellEnd"/>
      <w:r>
        <w:t xml:space="preserve"> підготовки, знають та дотримуються алгоритму дій, у разі нещасного випадку із учасниками освітнього процесу чи раптового погіршення їх стану здоров'я, вживають необхідних заходів у таких ситуаціях. В особових справах педагогічних працівників наявні сертифікати з питань надання першої </w:t>
      </w:r>
      <w:proofErr w:type="spellStart"/>
      <w:r>
        <w:t>домедичної</w:t>
      </w:r>
      <w:proofErr w:type="spellEnd"/>
      <w:r>
        <w:t xml:space="preserve"> допомоги.</w:t>
      </w:r>
    </w:p>
    <w:p w:rsidR="0060592F" w:rsidRDefault="0075568C">
      <w:pPr>
        <w:pStyle w:val="a4"/>
        <w:pBdr>
          <w:top w:val="single" w:sz="4" w:space="0" w:color="auto"/>
          <w:left w:val="single" w:sz="4" w:space="0" w:color="auto"/>
          <w:bottom w:val="single" w:sz="4" w:space="0" w:color="auto"/>
          <w:right w:val="single" w:sz="4" w:space="0" w:color="auto"/>
        </w:pBdr>
        <w:shd w:val="clear" w:color="auto" w:fill="auto"/>
        <w:ind w:left="2580"/>
        <w:jc w:val="both"/>
      </w:pPr>
      <w:r>
        <w:t>Створено умови для формування культури здорового харчування в здобувачів освіти. Учні 1-11 класів охоплені гарячим харчуванням. За кошти державного та місцевого бюджетів організоване безкоштовне харчування для дітей пільгових категорій. Функціонує їдальня з обіднім залом на 297 місць та буфет. При вході до обідньої зали розміщені рукомийники, електросушарки, наявне рідке мило та паперові рушники. На дошці оголошень в залі наявне щоденне й перспективне меню. Чисті та регулярно миються столи, стільці, місця для видачі готових страв, приміщення їдальні; столи сервіруються. Дієтичне харчування не забезпечується через відсутність відповідних звернень</w:t>
      </w:r>
    </w:p>
    <w:p w:rsidR="0060592F" w:rsidRDefault="0075568C">
      <w:pPr>
        <w:pStyle w:val="a4"/>
        <w:pBdr>
          <w:top w:val="single" w:sz="4" w:space="0" w:color="auto"/>
          <w:left w:val="single" w:sz="4" w:space="0" w:color="auto"/>
          <w:bottom w:val="single" w:sz="4" w:space="0" w:color="auto"/>
          <w:right w:val="single" w:sz="4" w:space="0" w:color="auto"/>
        </w:pBdr>
        <w:shd w:val="clear" w:color="auto" w:fill="auto"/>
        <w:ind w:left="2580"/>
        <w:jc w:val="both"/>
      </w:pPr>
      <w:r>
        <w:t xml:space="preserve">Близько половини батьків (55 %) зазначили, що їх діти харчуються в їдальні, 77 % опитаних батьків відповіли, що їх діти задоволені харчуванням, </w:t>
      </w:r>
      <w:r>
        <w:rPr>
          <w:b/>
          <w:bCs/>
        </w:rPr>
        <w:t xml:space="preserve">проте 23 % зауважили, що діти переважено незадоволені. </w:t>
      </w:r>
      <w:r>
        <w:t>Основні причини невдоволення: несмачна їжа, не підходить режим харчування (короткотривалі перерви), відсутність свіжих овочів та фруктів. Анкетування здобувачів освіти показали, що 54 % учнів вважають їжу в їдальні смачною й корисною, 39 % - не харчуються в їдальні, а 7 % вважають їжу не смачною. Основні причини того, що учні не харчуються в їдальні: купують продукцію у фаст-фуді біля школи (44 %) або в буфеті (42 %), приносять з собою бутерброди (33 %), їжа не смачна (22 %), потребують особливого харчування (15 %).</w:t>
      </w:r>
    </w:p>
    <w:p w:rsidR="0060592F" w:rsidRDefault="0075568C">
      <w:pPr>
        <w:pStyle w:val="a4"/>
        <w:pBdr>
          <w:top w:val="single" w:sz="4" w:space="0" w:color="auto"/>
          <w:left w:val="single" w:sz="4" w:space="0" w:color="auto"/>
          <w:bottom w:val="single" w:sz="4" w:space="0" w:color="auto"/>
          <w:right w:val="single" w:sz="4" w:space="0" w:color="auto"/>
        </w:pBdr>
        <w:shd w:val="clear" w:color="auto" w:fill="auto"/>
        <w:ind w:left="2580"/>
        <w:jc w:val="both"/>
      </w:pPr>
      <w:r>
        <w:t xml:space="preserve">В усіх навчальних кабінетах наявний доступ до мережі Інтернет. Однак на комп'ютерній техніці, що використовується в освітньому процесі, не обмежено доступ до сайтів із небажаним змістом </w:t>
      </w:r>
      <w:r>
        <w:rPr>
          <w:sz w:val="22"/>
          <w:szCs w:val="22"/>
        </w:rPr>
        <w:t xml:space="preserve">та </w:t>
      </w:r>
      <w:r>
        <w:t xml:space="preserve">не встановлено антивірусне програмне забезпечення. На офіційному </w:t>
      </w:r>
      <w:proofErr w:type="spellStart"/>
      <w:r>
        <w:t>вебсайті</w:t>
      </w:r>
      <w:proofErr w:type="spellEnd"/>
      <w:r>
        <w:t xml:space="preserve"> закладу наявна Інструкція щодо безпечного користування мережею Інтернет. Переважна більшість опитаних здобувачів освіти (99 %) поінформовані щодо безпечного користування мережею Інтернет. Переважна більшість опитаних батьків (81 %) вважають, що в закладі проводиться робота з батьками щодо безпечного використання</w:t>
      </w:r>
      <w:r>
        <w:br w:type="page"/>
      </w:r>
      <w:r>
        <w:lastRenderedPageBreak/>
        <w:t xml:space="preserve">мережі Інтернет та попередження </w:t>
      </w:r>
      <w:proofErr w:type="spellStart"/>
      <w:r>
        <w:t>кібербулінгу</w:t>
      </w:r>
      <w:proofErr w:type="spellEnd"/>
      <w:r>
        <w:t>, проте 19 % батьків заперечують проведення таких заходів.</w:t>
      </w:r>
    </w:p>
    <w:p w:rsidR="0060592F" w:rsidRPr="0079706F" w:rsidRDefault="0075568C">
      <w:pPr>
        <w:pStyle w:val="a4"/>
        <w:pBdr>
          <w:top w:val="single" w:sz="4" w:space="0" w:color="auto"/>
          <w:left w:val="single" w:sz="4" w:space="0" w:color="auto"/>
          <w:bottom w:val="single" w:sz="4" w:space="0" w:color="auto"/>
          <w:right w:val="single" w:sz="4" w:space="0" w:color="auto"/>
        </w:pBdr>
        <w:shd w:val="clear" w:color="auto" w:fill="auto"/>
        <w:ind w:left="2580"/>
        <w:jc w:val="both"/>
      </w:pPr>
      <w:r>
        <w:t xml:space="preserve">В закладі освіти налагоджена система роботи з адаптації та інтеграції здобувачів освіти до освітнього процесу. Практичний психолог проводить заняття з учнями щодо покращення адаптаційного процесу та надає консультації батькам, проводяться діагностичні анкетування; за потреби відбуваються індивідуальні бесіди й корекційні заняття. Проте в анкетуванні батьки зазначили, що в дітей виникали певні проблеми: </w:t>
      </w:r>
      <w:r w:rsidRPr="0079706F">
        <w:rPr>
          <w:bCs/>
        </w:rPr>
        <w:t>зниження успішності з навчальних предметів (15 %), втрата інтересу до навчання (9 %), поява ознак стурбованості (4 %), конфлікти з однолітками (4 %) та з вчителями (</w:t>
      </w:r>
      <w:r w:rsidR="0079706F">
        <w:rPr>
          <w:bCs/>
        </w:rPr>
        <w:t>2</w:t>
      </w:r>
      <w:r w:rsidRPr="0079706F">
        <w:rPr>
          <w:bCs/>
        </w:rPr>
        <w:t xml:space="preserve"> %)</w:t>
      </w:r>
      <w:r w:rsidRPr="0079706F">
        <w:t>.</w:t>
      </w:r>
    </w:p>
    <w:p w:rsidR="0060592F" w:rsidRDefault="0075568C" w:rsidP="0079706F">
      <w:pPr>
        <w:pStyle w:val="a4"/>
        <w:pBdr>
          <w:top w:val="single" w:sz="4" w:space="0" w:color="auto"/>
          <w:left w:val="single" w:sz="4" w:space="0" w:color="auto"/>
          <w:bottom w:val="single" w:sz="4" w:space="0" w:color="auto"/>
          <w:right w:val="single" w:sz="4" w:space="0" w:color="auto"/>
        </w:pBdr>
        <w:shd w:val="clear" w:color="auto" w:fill="auto"/>
        <w:ind w:left="2580"/>
        <w:jc w:val="both"/>
      </w:pPr>
      <w:r>
        <w:t xml:space="preserve">За результатами аналізу анкетування педагогів встановлено, що в закладі </w:t>
      </w:r>
      <w:r w:rsidR="0079706F">
        <w:t xml:space="preserve">     </w:t>
      </w:r>
      <w:r>
        <w:t>проводиться цілий ряд заходів з метою адаптації педагогічних працівників до професійної діяльності та до змін умов праці: індивідуальні бесіди з керівництвом та практичним психологом, психологічні тренінги з аналізом педагогічних ситуацій, обговорення змін в освітній політиці, обговорення змін умов праці в закладі освіти, заходи, спрямовані на формування команди та взаємин в колективі.</w:t>
      </w:r>
    </w:p>
    <w:p w:rsidR="0079706F" w:rsidRDefault="0079706F" w:rsidP="0079706F">
      <w:pPr>
        <w:pStyle w:val="a4"/>
        <w:pBdr>
          <w:top w:val="single" w:sz="4" w:space="0" w:color="auto"/>
          <w:left w:val="single" w:sz="4" w:space="0" w:color="auto"/>
          <w:bottom w:val="single" w:sz="4" w:space="0" w:color="auto"/>
          <w:right w:val="single" w:sz="4" w:space="0" w:color="auto"/>
        </w:pBdr>
        <w:shd w:val="clear" w:color="auto" w:fill="auto"/>
        <w:ind w:left="2580" w:firstLine="0"/>
        <w:jc w:val="both"/>
      </w:pPr>
      <w:r>
        <w:rPr>
          <w:noProof/>
          <w:lang w:val="ru-RU" w:eastAsia="ru-RU" w:bidi="ar-SA"/>
        </w:rPr>
        <mc:AlternateContent>
          <mc:Choice Requires="wps">
            <w:drawing>
              <wp:anchor distT="203200" distB="203200" distL="203200" distR="203200" simplePos="0" relativeHeight="125829378" behindDoc="0" locked="0" layoutInCell="1" allowOverlap="1">
                <wp:simplePos x="0" y="0"/>
                <wp:positionH relativeFrom="page">
                  <wp:posOffset>800100</wp:posOffset>
                </wp:positionH>
                <wp:positionV relativeFrom="paragraph">
                  <wp:posOffset>2540</wp:posOffset>
                </wp:positionV>
                <wp:extent cx="1228090" cy="163068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228090" cy="1630680"/>
                        </a:xfrm>
                        <a:prstGeom prst="rect">
                          <a:avLst/>
                        </a:prstGeom>
                        <a:noFill/>
                      </wps:spPr>
                      <wps:txbx>
                        <w:txbxContent>
                          <w:p w:rsidR="0075568C" w:rsidRDefault="0075568C">
                            <w:pPr>
                              <w:pStyle w:val="a4"/>
                              <w:shd w:val="clear" w:color="auto" w:fill="auto"/>
                              <w:ind w:firstLine="0"/>
                            </w:pPr>
                          </w:p>
                          <w:p w:rsidR="0075568C" w:rsidRDefault="0075568C">
                            <w:pPr>
                              <w:pStyle w:val="a4"/>
                              <w:shd w:val="clear" w:color="auto" w:fill="auto"/>
                              <w:ind w:firstLine="0"/>
                            </w:pPr>
                          </w:p>
                          <w:p w:rsidR="0075568C" w:rsidRDefault="0075568C">
                            <w:pPr>
                              <w:pStyle w:val="a4"/>
                              <w:shd w:val="clear" w:color="auto" w:fill="auto"/>
                              <w:ind w:firstLine="0"/>
                            </w:pPr>
                            <w:r>
                              <w:t>1.2. Створення освітнього середовища, вільного від будь- яких форм насильства та дискримінації</w:t>
                            </w:r>
                          </w:p>
                        </w:txbxContent>
                      </wps:txbx>
                      <wps:bodyPr lIns="0" tIns="0" rIns="0" bIns="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63pt;margin-top:.2pt;width:96.7pt;height:128.4pt;z-index:125829378;visibility:visible;mso-wrap-style:square;mso-height-percent:0;mso-wrap-distance-left:16pt;mso-wrap-distance-top:16pt;mso-wrap-distance-right:16pt;mso-wrap-distance-bottom:16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" filled="f" stroked="f">
                <v:textbox inset="0,0,0,0">
                  <w:txbxContent>
                    <w:p w:rsidR="0075568C" w:rsidRDefault="0075568C">
                      <w:pPr>
                        <w:pStyle w:val="a4"/>
                        <w:shd w:val="clear" w:color="auto" w:fill="auto"/>
                        <w:ind w:firstLine="0"/>
                      </w:pPr>
                    </w:p>
                    <w:p w:rsidR="0075568C" w:rsidRDefault="0075568C">
                      <w:pPr>
                        <w:pStyle w:val="a4"/>
                        <w:shd w:val="clear" w:color="auto" w:fill="auto"/>
                        <w:ind w:firstLine="0"/>
                      </w:pPr>
                    </w:p>
                    <w:p w:rsidR="0075568C" w:rsidRDefault="0075568C">
                      <w:pPr>
                        <w:pStyle w:val="a4"/>
                        <w:shd w:val="clear" w:color="auto" w:fill="auto"/>
                        <w:ind w:firstLine="0"/>
                      </w:pPr>
                      <w:r>
                        <w:t>1.2. Створення освітнього середовища, вільного від будь- яких форм насильства та дискримінації</w:t>
                      </w:r>
                    </w:p>
                  </w:txbxContent>
                </v:textbox>
                <w10:wrap type="square" side="right" anchorx="page"/>
              </v:shape>
            </w:pict>
          </mc:Fallback>
        </mc:AlternateContent>
      </w:r>
    </w:p>
    <w:p w:rsidR="0079706F" w:rsidRDefault="0079706F" w:rsidP="0079706F">
      <w:pPr>
        <w:pStyle w:val="a4"/>
        <w:pBdr>
          <w:top w:val="single" w:sz="4" w:space="0" w:color="auto"/>
          <w:left w:val="single" w:sz="4" w:space="0" w:color="auto"/>
          <w:bottom w:val="single" w:sz="4" w:space="0" w:color="auto"/>
          <w:right w:val="single" w:sz="4" w:space="0" w:color="auto"/>
        </w:pBdr>
        <w:shd w:val="clear" w:color="auto" w:fill="auto"/>
        <w:ind w:left="2580" w:firstLine="0"/>
        <w:jc w:val="both"/>
      </w:pPr>
    </w:p>
    <w:p w:rsidR="0060592F" w:rsidRDefault="0075568C" w:rsidP="0079706F">
      <w:pPr>
        <w:pStyle w:val="a4"/>
        <w:pBdr>
          <w:top w:val="single" w:sz="4" w:space="0" w:color="auto"/>
          <w:left w:val="single" w:sz="4" w:space="0" w:color="auto"/>
          <w:bottom w:val="single" w:sz="4" w:space="0" w:color="auto"/>
          <w:right w:val="single" w:sz="4" w:space="0" w:color="auto"/>
        </w:pBdr>
        <w:shd w:val="clear" w:color="auto" w:fill="auto"/>
        <w:ind w:left="2580" w:firstLine="0"/>
        <w:jc w:val="both"/>
      </w:pPr>
      <w:r>
        <w:t xml:space="preserve">Вивчення документації свідчить, що для підвищення рівня обізнаності учасників освітнього процесу із питань протидії </w:t>
      </w:r>
      <w:proofErr w:type="spellStart"/>
      <w:r>
        <w:t>булінгу</w:t>
      </w:r>
      <w:proofErr w:type="spellEnd"/>
      <w:r>
        <w:t xml:space="preserve"> (цькування) та проявів будь-яких форм насильства і дискримінації, в закладі розроблено, затверджено та оприлюднено на власному </w:t>
      </w:r>
      <w:proofErr w:type="spellStart"/>
      <w:r>
        <w:t>вебсайті</w:t>
      </w:r>
      <w:proofErr w:type="spellEnd"/>
      <w:r>
        <w:t xml:space="preserve">. План заходів, спрямованих на запобігання та протидію </w:t>
      </w:r>
      <w:proofErr w:type="spellStart"/>
      <w:r>
        <w:t>булінгу</w:t>
      </w:r>
      <w:proofErr w:type="spellEnd"/>
      <w:r>
        <w:t xml:space="preserve"> (цькування) на 2025-2026 навчальний рік, Порядок реагування на доведені випадки </w:t>
      </w:r>
      <w:proofErr w:type="spellStart"/>
      <w:r>
        <w:t>булінгу</w:t>
      </w:r>
      <w:proofErr w:type="spellEnd"/>
      <w:r>
        <w:t xml:space="preserve"> (цькування), Порядок подання та розгляду заяв про випадки </w:t>
      </w:r>
      <w:proofErr w:type="spellStart"/>
      <w:r>
        <w:t>булінгу</w:t>
      </w:r>
      <w:proofErr w:type="spellEnd"/>
      <w:r>
        <w:t xml:space="preserve">, зразок заяви, телефон довіри, Положення про запобігання та протидію насильству та жорстокому поводженню з дітьми. Крім того, наказом керівника створено комісію з розгляду випадків </w:t>
      </w:r>
      <w:proofErr w:type="spellStart"/>
      <w:r>
        <w:t>булінгу</w:t>
      </w:r>
      <w:proofErr w:type="spellEnd"/>
      <w:r>
        <w:t xml:space="preserve"> (цькування) та призначено відповідального за виконання заходів, спрямованих на запобігання та протидію </w:t>
      </w:r>
      <w:proofErr w:type="spellStart"/>
      <w:r>
        <w:t>булінгу</w:t>
      </w:r>
      <w:proofErr w:type="spellEnd"/>
      <w:r>
        <w:t xml:space="preserve"> (цькуванню).</w:t>
      </w:r>
    </w:p>
    <w:p w:rsidR="0060592F" w:rsidRDefault="0075568C">
      <w:pPr>
        <w:pStyle w:val="a4"/>
        <w:pBdr>
          <w:top w:val="single" w:sz="4" w:space="0" w:color="auto"/>
          <w:left w:val="single" w:sz="4" w:space="0" w:color="auto"/>
          <w:bottom w:val="single" w:sz="4" w:space="0" w:color="auto"/>
          <w:right w:val="single" w:sz="4" w:space="0" w:color="auto"/>
        </w:pBdr>
        <w:shd w:val="clear" w:color="auto" w:fill="auto"/>
        <w:ind w:left="2580"/>
        <w:jc w:val="both"/>
      </w:pPr>
      <w:r>
        <w:t xml:space="preserve">Відповідно до Плану роботи закладу освіти керівництво, педагогічні працівники проходять навчання, ознайомлюються з нормативно- правовими документами щодо виявлення ознак </w:t>
      </w:r>
      <w:proofErr w:type="spellStart"/>
      <w:r>
        <w:t>булінгу</w:t>
      </w:r>
      <w:proofErr w:type="spellEnd"/>
      <w:r>
        <w:t xml:space="preserve"> (цькування), інших форм насильства та запобігання йому. Опитані батьки зазначили, що в закладі освіти здійснюється їх інформування щодо попередження та способи протидії насилля над дитиною (84 %), попередження </w:t>
      </w:r>
      <w:proofErr w:type="spellStart"/>
      <w:r>
        <w:t>кібербулінгу</w:t>
      </w:r>
      <w:proofErr w:type="spellEnd"/>
      <w:r>
        <w:t xml:space="preserve"> (82 %), шляхів запобігання та подолання дискримінації за певними ознаками (80 %).</w:t>
      </w:r>
    </w:p>
    <w:p w:rsidR="0060592F" w:rsidRDefault="0075568C">
      <w:pPr>
        <w:pStyle w:val="a4"/>
        <w:pBdr>
          <w:top w:val="single" w:sz="4" w:space="0" w:color="auto"/>
          <w:left w:val="single" w:sz="4" w:space="0" w:color="auto"/>
          <w:bottom w:val="single" w:sz="4" w:space="0" w:color="auto"/>
          <w:right w:val="single" w:sz="4" w:space="0" w:color="auto"/>
        </w:pBdr>
        <w:shd w:val="clear" w:color="auto" w:fill="auto"/>
        <w:ind w:left="2580"/>
        <w:jc w:val="both"/>
      </w:pPr>
      <w:r>
        <w:t xml:space="preserve">Під час інтерв'ю керівник, заступник керівника та представник учнівського самоврядування ліцею зазначили, що відповідно до Річного плану роботи закладу, Плану заходів, спрямованих на запобігання та протидію </w:t>
      </w:r>
      <w:proofErr w:type="spellStart"/>
      <w:r>
        <w:t>булінгу</w:t>
      </w:r>
      <w:proofErr w:type="spellEnd"/>
      <w:r>
        <w:t xml:space="preserve"> (цькування) систематично проводяться превентивні заходи щодо виявлення та запобігання проявам дискримінації, протидії </w:t>
      </w:r>
      <w:proofErr w:type="spellStart"/>
      <w:r>
        <w:t>булінгу</w:t>
      </w:r>
      <w:proofErr w:type="spellEnd"/>
      <w:r>
        <w:t xml:space="preserve"> (цькуванню) та проявам насильства за участю всіх учасників освітнього процесу, офіцера безпеки, працівників управління поліції з превентивної діяльності...</w:t>
      </w:r>
    </w:p>
    <w:p w:rsidR="0060592F" w:rsidRDefault="0075568C" w:rsidP="0079706F">
      <w:pPr>
        <w:pStyle w:val="a4"/>
        <w:pBdr>
          <w:top w:val="single" w:sz="4" w:space="0" w:color="auto"/>
          <w:left w:val="single" w:sz="4" w:space="0" w:color="auto"/>
          <w:bottom w:val="single" w:sz="4" w:space="0" w:color="auto"/>
          <w:right w:val="single" w:sz="4" w:space="0" w:color="auto"/>
        </w:pBdr>
        <w:shd w:val="clear" w:color="auto" w:fill="auto"/>
        <w:ind w:left="2580" w:firstLine="400"/>
        <w:jc w:val="both"/>
      </w:pPr>
      <w:r>
        <w:t xml:space="preserve">Під час опитування учні вказали, що інформацію про </w:t>
      </w:r>
      <w:proofErr w:type="spellStart"/>
      <w:r>
        <w:t>булінг</w:t>
      </w:r>
      <w:proofErr w:type="spellEnd"/>
      <w:r>
        <w:t xml:space="preserve"> (цькування) та інші форми насильства вони отримують від класного керівника й вчителів школи (53 %), практичного психолога та соціального педагога (20 %), з Інтернету, соціальних мереж (8 %), від працівників поліції та соціальних служб, які виступали у школі (8 %), 6 % - від батьків, </w:t>
      </w:r>
      <w:r>
        <w:lastRenderedPageBreak/>
        <w:t>однолітків і друзів, 3 % - з інформаційних стендів школи.</w:t>
      </w:r>
    </w:p>
    <w:p w:rsidR="0060592F" w:rsidRDefault="0075568C">
      <w:pPr>
        <w:pStyle w:val="a4"/>
        <w:pBdr>
          <w:top w:val="single" w:sz="4" w:space="0" w:color="auto"/>
          <w:left w:val="single" w:sz="4" w:space="0" w:color="auto"/>
          <w:bottom w:val="single" w:sz="4" w:space="0" w:color="auto"/>
          <w:right w:val="single" w:sz="4" w:space="0" w:color="auto"/>
        </w:pBdr>
        <w:shd w:val="clear" w:color="auto" w:fill="auto"/>
        <w:ind w:left="2580"/>
        <w:jc w:val="both"/>
      </w:pPr>
      <w:r>
        <w:t xml:space="preserve">Аналіз відповідей свідчить про те, що більшість учні (74 %) не потерпали від </w:t>
      </w:r>
      <w:proofErr w:type="spellStart"/>
      <w:r>
        <w:t>булінгу</w:t>
      </w:r>
      <w:proofErr w:type="spellEnd"/>
      <w:r>
        <w:t xml:space="preserve"> (цькування), не були його свідком. Для вирішення проблем, які в них виникали, зверталися за допомогою до класного керівника (14 %), до директора (3 %), до практичного психолога (2 %), 4 % - ні до кого не звертались.</w:t>
      </w:r>
    </w:p>
    <w:p w:rsidR="0060592F" w:rsidRDefault="0075568C">
      <w:pPr>
        <w:pStyle w:val="a4"/>
        <w:pBdr>
          <w:top w:val="single" w:sz="4" w:space="0" w:color="auto"/>
          <w:left w:val="single" w:sz="4" w:space="0" w:color="auto"/>
          <w:bottom w:val="single" w:sz="4" w:space="0" w:color="auto"/>
          <w:right w:val="single" w:sz="4" w:space="0" w:color="auto"/>
        </w:pBdr>
        <w:shd w:val="clear" w:color="auto" w:fill="auto"/>
        <w:ind w:left="2580"/>
        <w:jc w:val="both"/>
      </w:pPr>
      <w:r>
        <w:t>На запитання анкет педагоги зазначають, що з метою запобігання проявам дискримінації між учасниками освітнього процесу вони створюють атмосферу рівності, доброзичливості, взаємодопомоги (92 %), власним прикладом навчають дітей толерантному ставленню та взаємоповазі (77 %), проводять класні години і бесіди з учнями (73 %), організовують інформаційно-просвітницькі заходи для батьків (47 %). В закладі освіти ведеться детальний облік відвідування учнями школи, класні керівники перебувають на постійному зв'язку з батьками дітей, інформують адміністрацію про причини невідвідування учнями закладу освіту.</w:t>
      </w:r>
    </w:p>
    <w:p w:rsidR="0060592F" w:rsidRDefault="0075568C" w:rsidP="0079706F">
      <w:pPr>
        <w:pStyle w:val="a4"/>
        <w:pBdr>
          <w:top w:val="single" w:sz="4" w:space="0" w:color="auto"/>
          <w:left w:val="single" w:sz="4" w:space="0" w:color="auto"/>
          <w:bottom w:val="single" w:sz="4" w:space="0" w:color="auto"/>
          <w:right w:val="single" w:sz="4" w:space="0" w:color="auto"/>
        </w:pBdr>
        <w:shd w:val="clear" w:color="auto" w:fill="auto"/>
        <w:tabs>
          <w:tab w:val="left" w:pos="4937"/>
          <w:tab w:val="left" w:pos="5465"/>
        </w:tabs>
        <w:ind w:left="2580"/>
        <w:jc w:val="both"/>
      </w:pPr>
      <w:r>
        <w:t xml:space="preserve">Аналіз відповідей здобувачів освіти свідчить про те, що за останній рік, у школі або за її територією, з 10 % опитаних здобувачів освіти траплялися випадки психологічного насильства (від вчителів, однокласників, класного керівника, інших учнів школи та їх </w:t>
      </w:r>
      <w:r w:rsidR="0079706F">
        <w:t>батьків, техперсоналу</w:t>
      </w:r>
      <w:r>
        <w:t>), з 2 % - випадки фізичного насильства (від однокласників, інших учнів школи, заступників директ</w:t>
      </w:r>
      <w:r w:rsidR="0079706F">
        <w:t>ора та класного керівника), з 1</w:t>
      </w:r>
      <w:r>
        <w:t>%</w:t>
      </w:r>
      <w:r>
        <w:tab/>
        <w:t>- випадки економічного насильства</w:t>
      </w:r>
      <w:r w:rsidR="0079706F">
        <w:t xml:space="preserve"> </w:t>
      </w:r>
      <w:r>
        <w:t>(від однокласників, інших учнів школи). Частина батьків в анкетах теж зазначили, що іноді трапляються випадки образливої поведінки та приниження дітей з боку однокласників (22 %), вчителів та працівників школи (12 %), випадки фізичного насильства з боку однокласників, або інших учнів школи (8 % ), випадки психологічного тиску з боку вчителів (5 %).</w:t>
      </w:r>
    </w:p>
    <w:p w:rsidR="0060592F" w:rsidRDefault="0075568C">
      <w:pPr>
        <w:pStyle w:val="a4"/>
        <w:pBdr>
          <w:top w:val="single" w:sz="4" w:space="0" w:color="auto"/>
          <w:left w:val="single" w:sz="4" w:space="0" w:color="auto"/>
          <w:bottom w:val="single" w:sz="4" w:space="0" w:color="auto"/>
          <w:right w:val="single" w:sz="4" w:space="0" w:color="auto"/>
        </w:pBdr>
        <w:shd w:val="clear" w:color="auto" w:fill="auto"/>
        <w:ind w:left="2580"/>
        <w:jc w:val="both"/>
      </w:pPr>
      <w:r>
        <w:t xml:space="preserve">В журналі реєстрації звернень громадян впродовж останніх трьох років наявна заява про випадок </w:t>
      </w:r>
      <w:proofErr w:type="spellStart"/>
      <w:r>
        <w:t>булінгу</w:t>
      </w:r>
      <w:proofErr w:type="spellEnd"/>
      <w:r>
        <w:t xml:space="preserve"> або цькування в закладі. Керівництвом закладу освіти було вжито заходи, передбачені чинним законодавством .</w:t>
      </w:r>
    </w:p>
    <w:p w:rsidR="0060592F" w:rsidRDefault="0075568C">
      <w:pPr>
        <w:pStyle w:val="a4"/>
        <w:pBdr>
          <w:top w:val="single" w:sz="4" w:space="0" w:color="auto"/>
          <w:left w:val="single" w:sz="4" w:space="0" w:color="auto"/>
          <w:bottom w:val="single" w:sz="4" w:space="0" w:color="auto"/>
          <w:right w:val="single" w:sz="4" w:space="0" w:color="auto"/>
        </w:pBdr>
        <w:shd w:val="clear" w:color="auto" w:fill="auto"/>
        <w:ind w:left="2580"/>
        <w:jc w:val="both"/>
      </w:pPr>
      <w:r>
        <w:t xml:space="preserve">У ході анкетування лише 65 % педагогічних працівників підтвердили, що випадків </w:t>
      </w:r>
      <w:proofErr w:type="spellStart"/>
      <w:r>
        <w:t>булінгу</w:t>
      </w:r>
      <w:proofErr w:type="spellEnd"/>
      <w:r>
        <w:t xml:space="preserve"> в закладі не було, а 35 % зазначили, що при зверненні до керівництва з питань </w:t>
      </w:r>
      <w:proofErr w:type="spellStart"/>
      <w:r>
        <w:t>булінгу</w:t>
      </w:r>
      <w:proofErr w:type="spellEnd"/>
      <w:r>
        <w:t xml:space="preserve">, проблема вирішувалась </w:t>
      </w:r>
      <w:proofErr w:type="spellStart"/>
      <w:r>
        <w:t>конструктивно</w:t>
      </w:r>
      <w:proofErr w:type="spellEnd"/>
      <w:r>
        <w:t xml:space="preserve"> і таких випадків більше не траплялось.</w:t>
      </w:r>
    </w:p>
    <w:p w:rsidR="0060592F" w:rsidRDefault="0075568C">
      <w:pPr>
        <w:pStyle w:val="a4"/>
        <w:pBdr>
          <w:top w:val="single" w:sz="4" w:space="0" w:color="auto"/>
          <w:left w:val="single" w:sz="4" w:space="0" w:color="auto"/>
          <w:bottom w:val="single" w:sz="4" w:space="0" w:color="auto"/>
          <w:right w:val="single" w:sz="4" w:space="0" w:color="auto"/>
        </w:pBdr>
        <w:shd w:val="clear" w:color="auto" w:fill="auto"/>
        <w:ind w:left="2580"/>
        <w:jc w:val="both"/>
      </w:pPr>
      <w:r>
        <w:t>Відповіді педагогічних працівників вказують, що в закладі освіти створені безпечні умови навчання й праці (100 %), дотримуються права і норми фізичної, психологічної, інформаційної та соціальної безпеки учасників освітнього процесу (100 %), відсутній прояви насильства (100 %), тиск з боку керівництва (100 %), кожен педагог вільно висловлює власні думки під час обговорення питань (100 %), між вчителями панує особистісно-довірливе спілкування (100 %), наявна комфортна міжособистісна взаємодія, що сприяє емоційному благополуччю педагогів, учнів та їхніх батьків (100 %). Проте 24 % педагогічних працівників відмітили, що з боку керівництва проявляється неуважність до прохань та пропозицій, ігнорування особистих проблем.</w:t>
      </w:r>
    </w:p>
    <w:p w:rsidR="0060592F" w:rsidRDefault="0075568C">
      <w:pPr>
        <w:pStyle w:val="a4"/>
        <w:pBdr>
          <w:top w:val="single" w:sz="4" w:space="0" w:color="auto"/>
          <w:left w:val="single" w:sz="4" w:space="0" w:color="auto"/>
          <w:bottom w:val="single" w:sz="4" w:space="0" w:color="auto"/>
          <w:right w:val="single" w:sz="4" w:space="0" w:color="auto"/>
        </w:pBdr>
        <w:shd w:val="clear" w:color="auto" w:fill="auto"/>
        <w:ind w:left="2580"/>
        <w:jc w:val="both"/>
      </w:pPr>
      <w:r>
        <w:t xml:space="preserve">Розроблені та оприлюднені на </w:t>
      </w:r>
      <w:proofErr w:type="spellStart"/>
      <w:r>
        <w:t>вебсайті</w:t>
      </w:r>
      <w:proofErr w:type="spellEnd"/>
      <w:r>
        <w:t xml:space="preserve"> закладу правила поведінки для здобувачів освіти, засновані на принципах дотримання прав людини й спрямовані на формування позитивної мотивації в поведінці</w:t>
      </w:r>
      <w:r>
        <w:br w:type="page"/>
      </w:r>
      <w:r>
        <w:lastRenderedPageBreak/>
        <w:t>учасників освітнього процесу. Відповідно до результатів опитування, учасники освітнього процесу (93 % учнів, 94 % батьків і 100 % вчителів) ознайомлені з ними. Водночас, 40 % опитаних педагогів відзначили, що учні не завжди дотримуються затверджених правил поведінки і 10 % опитаних здобувачів освіти підтвердили це; 2 % здобувачів освіти та 6 % батьків взагалі нічого не чули про ці правила.</w:t>
      </w:r>
    </w:p>
    <w:p w:rsidR="0060592F" w:rsidRDefault="0075568C">
      <w:pPr>
        <w:pStyle w:val="a4"/>
        <w:pBdr>
          <w:top w:val="single" w:sz="4" w:space="0" w:color="auto"/>
          <w:left w:val="single" w:sz="4" w:space="0" w:color="auto"/>
          <w:bottom w:val="single" w:sz="4" w:space="0" w:color="auto"/>
          <w:right w:val="single" w:sz="4" w:space="0" w:color="auto"/>
        </w:pBdr>
        <w:shd w:val="clear" w:color="auto" w:fill="auto"/>
        <w:tabs>
          <w:tab w:val="left" w:leader="underscore" w:pos="9991"/>
        </w:tabs>
        <w:ind w:left="2580"/>
        <w:jc w:val="both"/>
      </w:pPr>
      <w:r>
        <w:t xml:space="preserve">Отже, за результатами вивчення документації та результатами анкетування можна стверджувати, що у вирішенні питання створення освітнього середовища, вільного від будь-яких форм насильства та дискримінації в закладі освіти є зазначені вище проблеми, які </w:t>
      </w:r>
      <w:r>
        <w:rPr>
          <w:u w:val="single"/>
        </w:rPr>
        <w:t>потребують додаткової уваги з боку адміністрації закладу.</w:t>
      </w:r>
      <w:r>
        <w:tab/>
      </w:r>
    </w:p>
    <w:p w:rsidR="0075568C" w:rsidRDefault="0075568C" w:rsidP="0075568C">
      <w:pPr>
        <w:pStyle w:val="a4"/>
        <w:pBdr>
          <w:top w:val="single" w:sz="4" w:space="0" w:color="auto"/>
          <w:left w:val="single" w:sz="4" w:space="0" w:color="auto"/>
          <w:bottom w:val="single" w:sz="4" w:space="0" w:color="auto"/>
          <w:right w:val="single" w:sz="4" w:space="0" w:color="auto"/>
        </w:pBdr>
        <w:shd w:val="clear" w:color="auto" w:fill="auto"/>
        <w:ind w:left="2580" w:firstLine="0"/>
        <w:jc w:val="both"/>
      </w:pPr>
    </w:p>
    <w:p w:rsidR="0075568C" w:rsidRDefault="0075568C" w:rsidP="0075568C">
      <w:pPr>
        <w:pStyle w:val="a4"/>
        <w:pBdr>
          <w:top w:val="single" w:sz="4" w:space="0" w:color="auto"/>
          <w:left w:val="single" w:sz="4" w:space="0" w:color="auto"/>
          <w:bottom w:val="single" w:sz="4" w:space="0" w:color="auto"/>
          <w:right w:val="single" w:sz="4" w:space="0" w:color="auto"/>
        </w:pBdr>
        <w:shd w:val="clear" w:color="auto" w:fill="auto"/>
        <w:ind w:left="2580" w:firstLine="0"/>
        <w:jc w:val="both"/>
      </w:pPr>
    </w:p>
    <w:p w:rsidR="0075568C" w:rsidRDefault="0075568C" w:rsidP="0075568C">
      <w:pPr>
        <w:pStyle w:val="a4"/>
        <w:pBdr>
          <w:top w:val="single" w:sz="4" w:space="0" w:color="auto"/>
          <w:left w:val="single" w:sz="4" w:space="0" w:color="auto"/>
          <w:bottom w:val="single" w:sz="4" w:space="0" w:color="auto"/>
          <w:right w:val="single" w:sz="4" w:space="0" w:color="auto"/>
        </w:pBdr>
        <w:shd w:val="clear" w:color="auto" w:fill="auto"/>
        <w:ind w:left="2580" w:firstLine="0"/>
        <w:jc w:val="both"/>
      </w:pPr>
    </w:p>
    <w:p w:rsidR="0060592F" w:rsidRDefault="0075568C" w:rsidP="0075568C">
      <w:pPr>
        <w:pStyle w:val="a4"/>
        <w:pBdr>
          <w:top w:val="single" w:sz="4" w:space="0" w:color="auto"/>
          <w:left w:val="single" w:sz="4" w:space="0" w:color="auto"/>
          <w:bottom w:val="single" w:sz="4" w:space="0" w:color="auto"/>
          <w:right w:val="single" w:sz="4" w:space="0" w:color="auto"/>
        </w:pBdr>
        <w:shd w:val="clear" w:color="auto" w:fill="auto"/>
        <w:ind w:left="2580" w:firstLine="0"/>
        <w:jc w:val="both"/>
      </w:pPr>
      <w:r>
        <w:rPr>
          <w:noProof/>
          <w:lang w:val="ru-RU" w:eastAsia="ru-RU" w:bidi="ar-SA"/>
        </w:rPr>
        <mc:AlternateContent>
          <mc:Choice Requires="wps">
            <w:drawing>
              <wp:anchor distT="0" distB="0" distL="114300" distR="114300" simplePos="0" relativeHeight="125829380" behindDoc="0" locked="0" layoutInCell="1" allowOverlap="1">
                <wp:simplePos x="0" y="0"/>
                <wp:positionH relativeFrom="page">
                  <wp:posOffset>800100</wp:posOffset>
                </wp:positionH>
                <wp:positionV relativeFrom="paragraph">
                  <wp:posOffset>2540</wp:posOffset>
                </wp:positionV>
                <wp:extent cx="1176655" cy="166878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176655" cy="1668780"/>
                        </a:xfrm>
                        <a:prstGeom prst="rect">
                          <a:avLst/>
                        </a:prstGeom>
                        <a:noFill/>
                      </wps:spPr>
                      <wps:txbx>
                        <w:txbxContent>
                          <w:p w:rsidR="0075568C" w:rsidRDefault="0075568C">
                            <w:pPr>
                              <w:pStyle w:val="a4"/>
                              <w:shd w:val="clear" w:color="auto" w:fill="auto"/>
                              <w:ind w:firstLine="0"/>
                            </w:pPr>
                            <w:r>
                              <w:t>1.3. Формування інклюзивного, розвивального та мотивуючого до навчання освітнього простору</w:t>
                            </w:r>
                          </w:p>
                        </w:txbxContent>
                      </wps:txbx>
                      <wps:bodyPr lIns="0" tIns="0" rIns="0" bIns="0">
                        <a:noAutofit/>
                      </wps:bodyPr>
                    </wps:wsp>
                  </a:graphicData>
                </a:graphic>
                <wp14:sizeRelV relativeFrom="margin">
                  <wp14:pctHeight>0</wp14:pctHeight>
                </wp14:sizeRelV>
              </wp:anchor>
            </w:drawing>
          </mc:Choice>
          <mc:Fallback>
            <w:pict>
              <v:shape id="Shape 3" o:spid="_x0000_s1027" type="#_x0000_t202" style="position:absolute;left:0;text-align:left;margin-left:63pt;margin-top:.2pt;width:92.65pt;height:131.4pt;z-index:12582938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" filled="f" stroked="f">
                <v:textbox inset="0,0,0,0">
                  <w:txbxContent>
                    <w:p w:rsidR="0075568C" w:rsidRDefault="0075568C">
                      <w:pPr>
                        <w:pStyle w:val="a4"/>
                        <w:shd w:val="clear" w:color="auto" w:fill="auto"/>
                        <w:ind w:firstLine="0"/>
                      </w:pPr>
                      <w:r>
                        <w:t>1.3. Формування інклюзивного, розвивального та мотивуючого до навчання освітнього простору</w:t>
                      </w:r>
                    </w:p>
                  </w:txbxContent>
                </v:textbox>
                <w10:wrap type="square" side="right" anchorx="page"/>
              </v:shape>
            </w:pict>
          </mc:Fallback>
        </mc:AlternateContent>
      </w:r>
      <w:r>
        <w:t xml:space="preserve">Територія навколо будівель закладу освіти адаптована до використання всіма учасниками освітнього процесу. У навчальних кабінетах за наявної наповнюваності класів достатньо місця для безперешкодного пересування. На підставі заяв батьків організовано інклюзивне навчання для двох дітей з особливими освітніми потребами. Відповідно до висновків та рекомендацій, наданих </w:t>
      </w:r>
      <w:proofErr w:type="spellStart"/>
      <w:r>
        <w:t>інклюзивно</w:t>
      </w:r>
      <w:proofErr w:type="spellEnd"/>
      <w:r>
        <w:t>-ресурсним центром, розроблено індивідуальні програми розвитку з урахуванням особливостей учнів та індивідуальні навчальні плани; створені команди психолого-педагогічного супроводу. Кількість асистентів вчителя відповідає кількості інклюзивних класів (2 ставки асистента вчителя). Відповідно до рівня підтримки та індивідуальної програми розвитку учням надаються психолого- педагогічні й корекційно-розвиткові послуги згідно з розкладом. Налагоджено співпрацю із комунальною установою «</w:t>
      </w:r>
      <w:proofErr w:type="spellStart"/>
      <w:r>
        <w:t>Інклюзивно</w:t>
      </w:r>
      <w:proofErr w:type="spellEnd"/>
      <w:r>
        <w:t>- ресурсний центр Ковельської міської ради». Наявна ресурсна кімната, проте вона не достатньо обладнана відповідно до вимог для проведення корекційно-</w:t>
      </w:r>
      <w:proofErr w:type="spellStart"/>
      <w:r>
        <w:t>розвиткових</w:t>
      </w:r>
      <w:proofErr w:type="spellEnd"/>
      <w:r>
        <w:t xml:space="preserve"> занять для дітей з особливими освітніми потребами. У штатному розписі введена посада та працює практичний психолог з відповідною освітою.</w:t>
      </w:r>
    </w:p>
    <w:p w:rsidR="0060592F" w:rsidRDefault="0075568C">
      <w:pPr>
        <w:pStyle w:val="a4"/>
        <w:pBdr>
          <w:top w:val="single" w:sz="4" w:space="0" w:color="auto"/>
          <w:left w:val="single" w:sz="4" w:space="0" w:color="auto"/>
          <w:bottom w:val="single" w:sz="4" w:space="0" w:color="auto"/>
          <w:right w:val="single" w:sz="4" w:space="0" w:color="auto"/>
        </w:pBdr>
        <w:shd w:val="clear" w:color="auto" w:fill="auto"/>
        <w:ind w:left="2580"/>
        <w:jc w:val="both"/>
      </w:pPr>
      <w:r>
        <w:t>У закладі освіти забезпечується корекційна спрямованість освітнього процесу для дітей з особливими освітніми потребами, налагоджено співпрацю педагогічних працівників щодо навчання дітей з особливими освітніми потребам. Усі педагоги використовують індивідуальні програми розвитку (ІПР), інтерактивні засоби, візуалізацію матеріалу. Наявна часткова співпраця вчителя та асистента вчителя, частково володіють інформацією про зміст освітньої програми, організовують робоче місце та допомагають лише дитині з ООП, а іншим дітям не приділяють уваги.</w:t>
      </w:r>
    </w:p>
    <w:p w:rsidR="0060592F" w:rsidRDefault="0075568C">
      <w:pPr>
        <w:pStyle w:val="a4"/>
        <w:pBdr>
          <w:top w:val="single" w:sz="4" w:space="0" w:color="auto"/>
          <w:left w:val="single" w:sz="4" w:space="0" w:color="auto"/>
          <w:bottom w:val="single" w:sz="4" w:space="0" w:color="auto"/>
          <w:right w:val="single" w:sz="4" w:space="0" w:color="auto"/>
        </w:pBdr>
        <w:shd w:val="clear" w:color="auto" w:fill="auto"/>
        <w:ind w:left="2580"/>
        <w:jc w:val="both"/>
      </w:pPr>
      <w:r>
        <w:t xml:space="preserve">З самоаналізу асистентів вчителів з'ясовано, що вони володіють знаннями про особистісний розвиток дитини, корегують з вчителем навчальний матеріал та форми педагогічного впливу на усіх дітей в класі в цілому, допомагають педагогам адаптувати матеріали відповідно до ІПР, здійснюють підготовку матеріалів для дистанційного навчання, надають додаткові пояснення дитині щодо виконання завдань та забезпечують перевірку цих завдань, адаптують освітнє середовище до можливостей учня, залучають дітей з ООП до шкільних заходів. Асистенти вчителів є учасниками команди психолого-педагогічного супроводу, беруть участь в розробці та перегляді індивідуальних програм розвитку з метою відстеження динаміки розвитку учнів, надають інформацію батькам та педагогічним працівникам щодо особливостей розвитку дітей з ООП, </w:t>
      </w:r>
      <w:proofErr w:type="spellStart"/>
      <w:r>
        <w:t>комунікують</w:t>
      </w:r>
      <w:proofErr w:type="spellEnd"/>
      <w:r>
        <w:t xml:space="preserve"> з фахівцями </w:t>
      </w:r>
      <w:proofErr w:type="spellStart"/>
      <w:r>
        <w:t>інклюзивно</w:t>
      </w:r>
      <w:proofErr w:type="spellEnd"/>
      <w:r>
        <w:t xml:space="preserve">-ресурсного центру щодо їх </w:t>
      </w:r>
      <w:r>
        <w:lastRenderedPageBreak/>
        <w:t>психолого-педагогічного супроводу.</w:t>
      </w:r>
    </w:p>
    <w:p w:rsidR="0060592F" w:rsidRDefault="0075568C">
      <w:pPr>
        <w:pStyle w:val="a4"/>
        <w:pBdr>
          <w:top w:val="single" w:sz="4" w:space="0" w:color="auto"/>
          <w:left w:val="single" w:sz="4" w:space="0" w:color="auto"/>
          <w:bottom w:val="single" w:sz="4" w:space="0" w:color="auto"/>
          <w:right w:val="single" w:sz="4" w:space="0" w:color="auto"/>
        </w:pBdr>
        <w:shd w:val="clear" w:color="auto" w:fill="auto"/>
        <w:ind w:left="2580"/>
      </w:pPr>
      <w:r>
        <w:t xml:space="preserve">За результатами спостереження за освітнім середовищем та навчальними заняттями можна зробити висновок, що в закладі освіти освітнє середовище мотивує учнів до оволодіння ключовими </w:t>
      </w:r>
      <w:proofErr w:type="spellStart"/>
      <w:r>
        <w:t>компетентностями</w:t>
      </w:r>
      <w:proofErr w:type="spellEnd"/>
      <w:r>
        <w:t xml:space="preserve"> та наскрізними вміннями. Простір закладу містить елементи, що зацікавлюють здобувачів освіти до пізнавальної діяльності.</w:t>
      </w:r>
    </w:p>
    <w:p w:rsidR="0060592F" w:rsidRDefault="0075568C">
      <w:pPr>
        <w:pStyle w:val="a4"/>
        <w:pBdr>
          <w:top w:val="single" w:sz="4" w:space="0" w:color="auto"/>
          <w:left w:val="single" w:sz="4" w:space="0" w:color="auto"/>
          <w:bottom w:val="single" w:sz="4" w:space="0" w:color="auto"/>
          <w:right w:val="single" w:sz="4" w:space="0" w:color="auto"/>
        </w:pBdr>
        <w:shd w:val="clear" w:color="auto" w:fill="auto"/>
        <w:ind w:left="2580"/>
      </w:pPr>
      <w:r>
        <w:t>Педагоги та учні відзначили, що використовують під час навчання та позаурочних заходів комп'ютерну техніку та мережу Інтернет (учні - 78 %, вчителі - 95 %), мультимедійне обладнання (учні - 77 %, вчителі - 68 %), візуалізацію інформації (учні - 76 %, вчителі - 76 %), наочність (учні - 49 %, вчителі - 48 %), лабораторне обладнання (учні - 42 %, вчителі - 18 %), спортивний інвентар (учні - 86 %, вчителі - 23 %).</w:t>
      </w:r>
    </w:p>
    <w:p w:rsidR="0060592F" w:rsidRDefault="0075568C">
      <w:pPr>
        <w:pStyle w:val="a4"/>
        <w:pBdr>
          <w:top w:val="single" w:sz="4" w:space="0" w:color="auto"/>
          <w:left w:val="single" w:sz="4" w:space="0" w:color="auto"/>
          <w:bottom w:val="single" w:sz="4" w:space="0" w:color="auto"/>
          <w:right w:val="single" w:sz="4" w:space="0" w:color="auto"/>
        </w:pBdr>
        <w:shd w:val="clear" w:color="auto" w:fill="auto"/>
        <w:ind w:left="2580"/>
      </w:pPr>
      <w:r>
        <w:t xml:space="preserve">Функціонує сучасна бібліотека, в якій розміщені місця для читачів, наявна комп'ютерна й копіювальна техніка. В цілому створені умови для обслуговування учнів, та забезпечення їх пізнавальних потреб. Ресурси бібліотеки використовуються під час проведення навчальних занять та позаурочних заходів. В анкетах учні зазначили, що бібліотеку вони відвідують в основному для отримання необхідної літератури й підручників (44 %), під час заходів (22 %), для самопідготовки, консультацій, </w:t>
      </w:r>
      <w:proofErr w:type="spellStart"/>
      <w:r>
        <w:t>проєктної</w:t>
      </w:r>
      <w:proofErr w:type="spellEnd"/>
      <w:r>
        <w:t xml:space="preserve"> роботи (19 %), проте 42 % учнів вказали на те, що вони не відвідують бібліотеку.</w:t>
      </w:r>
    </w:p>
    <w:p w:rsidR="0060592F" w:rsidRDefault="0075568C">
      <w:pPr>
        <w:pStyle w:val="a4"/>
        <w:pBdr>
          <w:top w:val="single" w:sz="4" w:space="0" w:color="auto"/>
          <w:left w:val="single" w:sz="4" w:space="0" w:color="auto"/>
          <w:bottom w:val="single" w:sz="4" w:space="0" w:color="auto"/>
          <w:right w:val="single" w:sz="4" w:space="0" w:color="auto"/>
        </w:pBdr>
        <w:shd w:val="clear" w:color="auto" w:fill="auto"/>
        <w:spacing w:after="240"/>
        <w:ind w:left="2580"/>
      </w:pPr>
      <w:r>
        <w:t>Закладу освіти необхідно продовжувати роботу із формування інклюзивного освітнього простору закладу відповідно до вимог чинного законодавства.</w:t>
      </w:r>
    </w:p>
    <w:p w:rsidR="0060592F" w:rsidRDefault="0075568C">
      <w:pPr>
        <w:pStyle w:val="a8"/>
        <w:shd w:val="clear" w:color="auto" w:fill="auto"/>
        <w:ind w:left="749"/>
      </w:pPr>
      <w:r>
        <w:rPr>
          <w:b/>
          <w:bCs/>
        </w:rPr>
        <w:t>Рівні оцінювання: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22"/>
        <w:gridCol w:w="7742"/>
      </w:tblGrid>
      <w:tr w:rsidR="0060592F">
        <w:tblPrEx>
          <w:tblCellMar>
            <w:top w:w="0" w:type="dxa"/>
            <w:bottom w:w="0" w:type="dxa"/>
          </w:tblCellMar>
        </w:tblPrEx>
        <w:trPr>
          <w:trHeight w:hRule="exact" w:val="288"/>
          <w:jc w:val="center"/>
        </w:trPr>
        <w:tc>
          <w:tcPr>
            <w:tcW w:w="2122" w:type="dxa"/>
            <w:tcBorders>
              <w:top w:val="single" w:sz="4" w:space="0" w:color="auto"/>
              <w:left w:val="single" w:sz="4" w:space="0" w:color="auto"/>
            </w:tcBorders>
            <w:shd w:val="clear" w:color="auto" w:fill="FFFFFF"/>
            <w:vAlign w:val="bottom"/>
          </w:tcPr>
          <w:p w:rsidR="0060592F" w:rsidRDefault="0075568C">
            <w:pPr>
              <w:pStyle w:val="a6"/>
              <w:shd w:val="clear" w:color="auto" w:fill="auto"/>
              <w:ind w:firstLine="260"/>
            </w:pPr>
            <w:r>
              <w:t>Вимога/правило</w:t>
            </w:r>
          </w:p>
        </w:tc>
        <w:tc>
          <w:tcPr>
            <w:tcW w:w="7742" w:type="dxa"/>
            <w:tcBorders>
              <w:top w:val="single" w:sz="4" w:space="0" w:color="auto"/>
              <w:left w:val="single" w:sz="4" w:space="0" w:color="auto"/>
              <w:right w:val="single" w:sz="4" w:space="0" w:color="auto"/>
            </w:tcBorders>
            <w:shd w:val="clear" w:color="auto" w:fill="FFFFFF"/>
            <w:vAlign w:val="bottom"/>
          </w:tcPr>
          <w:p w:rsidR="0060592F" w:rsidRDefault="0075568C">
            <w:pPr>
              <w:pStyle w:val="a6"/>
              <w:shd w:val="clear" w:color="auto" w:fill="auto"/>
              <w:ind w:firstLine="0"/>
              <w:jc w:val="center"/>
            </w:pPr>
            <w:r>
              <w:t>Рівень освітньої діяльності</w:t>
            </w:r>
          </w:p>
        </w:tc>
      </w:tr>
      <w:tr w:rsidR="0060592F">
        <w:tblPrEx>
          <w:tblCellMar>
            <w:top w:w="0" w:type="dxa"/>
            <w:bottom w:w="0" w:type="dxa"/>
          </w:tblCellMar>
        </w:tblPrEx>
        <w:trPr>
          <w:trHeight w:hRule="exact" w:val="288"/>
          <w:jc w:val="center"/>
        </w:trPr>
        <w:tc>
          <w:tcPr>
            <w:tcW w:w="2122" w:type="dxa"/>
            <w:tcBorders>
              <w:top w:val="single" w:sz="4" w:space="0" w:color="auto"/>
              <w:left w:val="single" w:sz="4" w:space="0" w:color="auto"/>
            </w:tcBorders>
            <w:shd w:val="clear" w:color="auto" w:fill="FFFFFF"/>
            <w:vAlign w:val="bottom"/>
          </w:tcPr>
          <w:p w:rsidR="0060592F" w:rsidRDefault="0075568C">
            <w:pPr>
              <w:pStyle w:val="a6"/>
              <w:shd w:val="clear" w:color="auto" w:fill="auto"/>
              <w:ind w:firstLine="0"/>
              <w:jc w:val="center"/>
            </w:pPr>
            <w:r>
              <w:t>1.1.</w:t>
            </w:r>
          </w:p>
        </w:tc>
        <w:tc>
          <w:tcPr>
            <w:tcW w:w="7742" w:type="dxa"/>
            <w:tcBorders>
              <w:top w:val="single" w:sz="4" w:space="0" w:color="auto"/>
              <w:left w:val="single" w:sz="4" w:space="0" w:color="auto"/>
              <w:right w:val="single" w:sz="4" w:space="0" w:color="auto"/>
            </w:tcBorders>
            <w:shd w:val="clear" w:color="auto" w:fill="FFFFFF"/>
            <w:vAlign w:val="bottom"/>
          </w:tcPr>
          <w:p w:rsidR="0060592F" w:rsidRDefault="0075568C">
            <w:pPr>
              <w:pStyle w:val="a6"/>
              <w:shd w:val="clear" w:color="auto" w:fill="auto"/>
              <w:ind w:firstLine="0"/>
            </w:pPr>
            <w:r>
              <w:rPr>
                <w:b/>
                <w:bCs/>
              </w:rPr>
              <w:t>Достатній</w:t>
            </w:r>
          </w:p>
        </w:tc>
      </w:tr>
      <w:tr w:rsidR="0060592F">
        <w:tblPrEx>
          <w:tblCellMar>
            <w:top w:w="0" w:type="dxa"/>
            <w:bottom w:w="0" w:type="dxa"/>
          </w:tblCellMar>
        </w:tblPrEx>
        <w:trPr>
          <w:trHeight w:hRule="exact" w:val="288"/>
          <w:jc w:val="center"/>
        </w:trPr>
        <w:tc>
          <w:tcPr>
            <w:tcW w:w="2122" w:type="dxa"/>
            <w:tcBorders>
              <w:top w:val="single" w:sz="4" w:space="0" w:color="auto"/>
              <w:left w:val="single" w:sz="4" w:space="0" w:color="auto"/>
            </w:tcBorders>
            <w:shd w:val="clear" w:color="auto" w:fill="FFFFFF"/>
            <w:vAlign w:val="bottom"/>
          </w:tcPr>
          <w:p w:rsidR="0060592F" w:rsidRDefault="0075568C">
            <w:pPr>
              <w:pStyle w:val="a6"/>
              <w:shd w:val="clear" w:color="auto" w:fill="auto"/>
              <w:ind w:firstLine="0"/>
              <w:jc w:val="center"/>
            </w:pPr>
            <w:r>
              <w:t>1.2.</w:t>
            </w:r>
          </w:p>
        </w:tc>
        <w:tc>
          <w:tcPr>
            <w:tcW w:w="7742" w:type="dxa"/>
            <w:tcBorders>
              <w:top w:val="single" w:sz="4" w:space="0" w:color="auto"/>
              <w:left w:val="single" w:sz="4" w:space="0" w:color="auto"/>
              <w:right w:val="single" w:sz="4" w:space="0" w:color="auto"/>
            </w:tcBorders>
            <w:shd w:val="clear" w:color="auto" w:fill="FFFFFF"/>
            <w:vAlign w:val="bottom"/>
          </w:tcPr>
          <w:p w:rsidR="0060592F" w:rsidRDefault="0075568C">
            <w:pPr>
              <w:pStyle w:val="a6"/>
              <w:shd w:val="clear" w:color="auto" w:fill="auto"/>
              <w:ind w:firstLine="0"/>
            </w:pPr>
            <w:r>
              <w:rPr>
                <w:b/>
                <w:bCs/>
              </w:rPr>
              <w:t>Достатній</w:t>
            </w:r>
          </w:p>
        </w:tc>
      </w:tr>
      <w:tr w:rsidR="0060592F">
        <w:tblPrEx>
          <w:tblCellMar>
            <w:top w:w="0" w:type="dxa"/>
            <w:bottom w:w="0" w:type="dxa"/>
          </w:tblCellMar>
        </w:tblPrEx>
        <w:trPr>
          <w:trHeight w:hRule="exact" w:val="283"/>
          <w:jc w:val="center"/>
        </w:trPr>
        <w:tc>
          <w:tcPr>
            <w:tcW w:w="2122" w:type="dxa"/>
            <w:tcBorders>
              <w:top w:val="single" w:sz="4" w:space="0" w:color="auto"/>
              <w:left w:val="single" w:sz="4" w:space="0" w:color="auto"/>
            </w:tcBorders>
            <w:shd w:val="clear" w:color="auto" w:fill="FFFFFF"/>
            <w:vAlign w:val="bottom"/>
          </w:tcPr>
          <w:p w:rsidR="0060592F" w:rsidRDefault="0075568C">
            <w:pPr>
              <w:pStyle w:val="a6"/>
              <w:shd w:val="clear" w:color="auto" w:fill="auto"/>
              <w:ind w:firstLine="0"/>
              <w:jc w:val="center"/>
            </w:pPr>
            <w:r>
              <w:t>1.3.</w:t>
            </w:r>
          </w:p>
        </w:tc>
        <w:tc>
          <w:tcPr>
            <w:tcW w:w="7742" w:type="dxa"/>
            <w:tcBorders>
              <w:top w:val="single" w:sz="4" w:space="0" w:color="auto"/>
              <w:left w:val="single" w:sz="4" w:space="0" w:color="auto"/>
              <w:right w:val="single" w:sz="4" w:space="0" w:color="auto"/>
            </w:tcBorders>
            <w:shd w:val="clear" w:color="auto" w:fill="FFFFFF"/>
            <w:vAlign w:val="bottom"/>
          </w:tcPr>
          <w:p w:rsidR="0060592F" w:rsidRDefault="0075568C">
            <w:pPr>
              <w:pStyle w:val="a6"/>
              <w:shd w:val="clear" w:color="auto" w:fill="auto"/>
              <w:ind w:firstLine="0"/>
            </w:pPr>
            <w:r>
              <w:rPr>
                <w:b/>
                <w:bCs/>
              </w:rPr>
              <w:t>Достатній</w:t>
            </w:r>
          </w:p>
        </w:tc>
      </w:tr>
      <w:tr w:rsidR="0060592F">
        <w:tblPrEx>
          <w:tblCellMar>
            <w:top w:w="0" w:type="dxa"/>
            <w:bottom w:w="0" w:type="dxa"/>
          </w:tblCellMar>
        </w:tblPrEx>
        <w:trPr>
          <w:trHeight w:hRule="exact" w:val="293"/>
          <w:jc w:val="center"/>
        </w:trPr>
        <w:tc>
          <w:tcPr>
            <w:tcW w:w="986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60592F" w:rsidRDefault="0075568C">
            <w:pPr>
              <w:pStyle w:val="a6"/>
              <w:shd w:val="clear" w:color="auto" w:fill="auto"/>
              <w:ind w:firstLine="0"/>
            </w:pPr>
            <w:r>
              <w:rPr>
                <w:b/>
                <w:bCs/>
              </w:rPr>
              <w:t>За напрямом 1.: достатній</w:t>
            </w:r>
          </w:p>
        </w:tc>
      </w:tr>
    </w:tbl>
    <w:p w:rsidR="0060592F" w:rsidRDefault="0060592F">
      <w:pPr>
        <w:spacing w:after="239" w:line="1" w:lineRule="exact"/>
      </w:pPr>
    </w:p>
    <w:p w:rsidR="0060592F" w:rsidRDefault="0060592F">
      <w:pPr>
        <w:spacing w:line="1" w:lineRule="exact"/>
      </w:pPr>
    </w:p>
    <w:p w:rsidR="0075568C" w:rsidRDefault="0075568C">
      <w:pPr>
        <w:pStyle w:val="a8"/>
        <w:shd w:val="clear" w:color="auto" w:fill="auto"/>
        <w:ind w:left="182"/>
        <w:rPr>
          <w:b/>
          <w:bCs/>
        </w:rPr>
      </w:pPr>
    </w:p>
    <w:p w:rsidR="0075568C" w:rsidRDefault="0075568C">
      <w:pPr>
        <w:pStyle w:val="a8"/>
        <w:shd w:val="clear" w:color="auto" w:fill="auto"/>
        <w:ind w:left="182"/>
        <w:rPr>
          <w:b/>
          <w:bCs/>
        </w:rPr>
      </w:pPr>
    </w:p>
    <w:p w:rsidR="0075568C" w:rsidRDefault="0075568C">
      <w:pPr>
        <w:pStyle w:val="a8"/>
        <w:shd w:val="clear" w:color="auto" w:fill="auto"/>
        <w:ind w:left="182"/>
        <w:rPr>
          <w:b/>
          <w:bCs/>
        </w:rPr>
      </w:pPr>
    </w:p>
    <w:p w:rsidR="0060592F" w:rsidRDefault="0075568C">
      <w:pPr>
        <w:pStyle w:val="a8"/>
        <w:shd w:val="clear" w:color="auto" w:fill="auto"/>
        <w:ind w:left="182"/>
      </w:pPr>
      <w:r>
        <w:rPr>
          <w:b/>
          <w:bCs/>
        </w:rPr>
        <w:t>За напрямом 2: Система оцінювання результатів навчання учнів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66"/>
        <w:gridCol w:w="7598"/>
      </w:tblGrid>
      <w:tr w:rsidR="0060592F">
        <w:tblPrEx>
          <w:tblCellMar>
            <w:top w:w="0" w:type="dxa"/>
            <w:bottom w:w="0" w:type="dxa"/>
          </w:tblCellMar>
        </w:tblPrEx>
        <w:trPr>
          <w:trHeight w:hRule="exact" w:val="845"/>
          <w:jc w:val="center"/>
        </w:trPr>
        <w:tc>
          <w:tcPr>
            <w:tcW w:w="2266" w:type="dxa"/>
            <w:tcBorders>
              <w:top w:val="single" w:sz="4" w:space="0" w:color="auto"/>
              <w:left w:val="single" w:sz="4" w:space="0" w:color="auto"/>
            </w:tcBorders>
            <w:shd w:val="clear" w:color="auto" w:fill="FFFFFF"/>
          </w:tcPr>
          <w:p w:rsidR="0060592F" w:rsidRDefault="0075568C">
            <w:pPr>
              <w:pStyle w:val="a6"/>
              <w:shd w:val="clear" w:color="auto" w:fill="auto"/>
              <w:ind w:firstLine="280"/>
            </w:pPr>
            <w:r>
              <w:t>Вимога/правило</w:t>
            </w:r>
          </w:p>
        </w:tc>
        <w:tc>
          <w:tcPr>
            <w:tcW w:w="7598" w:type="dxa"/>
            <w:tcBorders>
              <w:top w:val="single" w:sz="4" w:space="0" w:color="auto"/>
              <w:left w:val="single" w:sz="4" w:space="0" w:color="auto"/>
              <w:right w:val="single" w:sz="4" w:space="0" w:color="auto"/>
            </w:tcBorders>
            <w:shd w:val="clear" w:color="auto" w:fill="FFFFFF"/>
            <w:vAlign w:val="bottom"/>
          </w:tcPr>
          <w:p w:rsidR="0060592F" w:rsidRDefault="0075568C">
            <w:pPr>
              <w:pStyle w:val="a6"/>
              <w:shd w:val="clear" w:color="auto" w:fill="auto"/>
              <w:ind w:firstLine="0"/>
              <w:jc w:val="center"/>
            </w:pPr>
            <w:r>
              <w:t>Опис досягнень закладу освіти і потреб у вдосконаленні освітньої діяльності та внутрішньої системи забезпечення якості освіти та рівні оцінювання за вимогами</w:t>
            </w:r>
          </w:p>
        </w:tc>
      </w:tr>
      <w:tr w:rsidR="0060592F">
        <w:tblPrEx>
          <w:tblCellMar>
            <w:top w:w="0" w:type="dxa"/>
            <w:bottom w:w="0" w:type="dxa"/>
          </w:tblCellMar>
        </w:tblPrEx>
        <w:trPr>
          <w:trHeight w:hRule="exact" w:val="3605"/>
          <w:jc w:val="center"/>
        </w:trPr>
        <w:tc>
          <w:tcPr>
            <w:tcW w:w="2266" w:type="dxa"/>
            <w:tcBorders>
              <w:top w:val="single" w:sz="4" w:space="0" w:color="auto"/>
              <w:left w:val="single" w:sz="4" w:space="0" w:color="auto"/>
              <w:bottom w:val="single" w:sz="4" w:space="0" w:color="auto"/>
            </w:tcBorders>
            <w:shd w:val="clear" w:color="auto" w:fill="FFFFFF"/>
          </w:tcPr>
          <w:p w:rsidR="0060592F" w:rsidRDefault="0075568C">
            <w:pPr>
              <w:pStyle w:val="a6"/>
              <w:shd w:val="clear" w:color="auto" w:fill="auto"/>
              <w:spacing w:line="252" w:lineRule="auto"/>
              <w:ind w:firstLine="0"/>
              <w:rPr>
                <w:sz w:val="22"/>
                <w:szCs w:val="22"/>
              </w:rPr>
            </w:pPr>
            <w:r>
              <w:rPr>
                <w:sz w:val="22"/>
                <w:szCs w:val="22"/>
              </w:rPr>
              <w:t>2.1.Наявність системи оцінювання результатів навчання учнів, яка забезпечує справедливе, неупереджене, об'єктивне та доброчесне оцінювання</w:t>
            </w:r>
          </w:p>
        </w:tc>
        <w:tc>
          <w:tcPr>
            <w:tcW w:w="7598" w:type="dxa"/>
            <w:tcBorders>
              <w:top w:val="single" w:sz="4" w:space="0" w:color="auto"/>
              <w:left w:val="single" w:sz="4" w:space="0" w:color="auto"/>
              <w:bottom w:val="single" w:sz="4" w:space="0" w:color="auto"/>
              <w:right w:val="single" w:sz="4" w:space="0" w:color="auto"/>
            </w:tcBorders>
            <w:shd w:val="clear" w:color="auto" w:fill="FFFFFF"/>
            <w:vAlign w:val="bottom"/>
          </w:tcPr>
          <w:p w:rsidR="0060592F" w:rsidRDefault="0075568C">
            <w:pPr>
              <w:pStyle w:val="a6"/>
              <w:shd w:val="clear" w:color="auto" w:fill="auto"/>
              <w:ind w:firstLine="380"/>
              <w:jc w:val="both"/>
            </w:pPr>
            <w:r>
              <w:t xml:space="preserve">За результатами вивчення документації, спостереження за навчальними заняттями, анкетування батьків, учнів, педагогічних працівників та матеріалами інтерв'ювання заступників директора встановлено, що у закладі освіти забезпечено системність відкритості і прозорості оцінювання результатів навчання здобувачів освіти. В закладі освіти розроблені, схвалені педагогічною радою, затверджені керівником та оприлюдненні на сайті «Положення про оцінювання учнів ліцею №3 імені Лесі Українки м. Ковеля Волинської області» та «Положення про оцінювання учнів 1-9 класів (НУШ) ліцею №3 імені Лесі Українки м. Ковеля Волинської області». Педагогічною радою закладу освіти щорічно приймаються рішення щодо оцінювання результатів навчання учнів відповідно до рекомендацій МОН України, в тому числі і щодо оцінювання результатів навчання учнів НУШ за </w:t>
            </w:r>
          </w:p>
        </w:tc>
      </w:tr>
    </w:tbl>
    <w:p w:rsidR="0060592F" w:rsidRDefault="0060592F">
      <w:pPr>
        <w:sectPr w:rsidR="0060592F">
          <w:headerReference w:type="default" r:id="rId8"/>
          <w:pgSz w:w="11900" w:h="16840"/>
          <w:pgMar w:top="1340" w:right="646" w:bottom="784" w:left="938" w:header="0" w:footer="356" w:gutter="0"/>
          <w:cols w:space="720"/>
          <w:noEndnote/>
          <w:docGrid w:linePitch="360"/>
        </w:sectPr>
      </w:pPr>
    </w:p>
    <w:p w:rsidR="0060592F" w:rsidRDefault="0075568C">
      <w:pPr>
        <w:pStyle w:val="a4"/>
        <w:shd w:val="clear" w:color="auto" w:fill="auto"/>
        <w:ind w:left="2600" w:firstLine="0"/>
        <w:jc w:val="both"/>
      </w:pPr>
      <w:r>
        <w:lastRenderedPageBreak/>
        <w:t>вербальною/</w:t>
      </w:r>
      <w:proofErr w:type="spellStart"/>
      <w:r>
        <w:t>рівневою</w:t>
      </w:r>
      <w:proofErr w:type="spellEnd"/>
      <w:r>
        <w:t xml:space="preserve"> оцінкою. Критерії, правила, процедури оцінювання результатів навчання учнів оприлюднено на сайті ліцею, в змісті освітніх програм. Зокрема освітні програми закладу освіти містять опис інструментарію оцінювання здобувачів освіти для початкового, базового та профільного рівнів середньої освіти. В усіх навчальних кабінетах, на інформаційних стендах, розміщенні візуальні та цифрові матеріали </w:t>
      </w:r>
      <w:r>
        <w:rPr>
          <w:lang w:val="en-US"/>
        </w:rPr>
        <w:t>QR</w:t>
      </w:r>
      <w:r>
        <w:t>-коди), за допомогою яких здобувачі освіти можуть ознайомитися з інформацією щодо критеріїв, правил та процедур оцінювання результатів навчання учнів.</w:t>
      </w:r>
    </w:p>
    <w:p w:rsidR="0060592F" w:rsidRDefault="0075568C">
      <w:pPr>
        <w:pStyle w:val="a4"/>
        <w:shd w:val="clear" w:color="auto" w:fill="auto"/>
        <w:ind w:left="2600"/>
        <w:jc w:val="both"/>
      </w:pPr>
      <w:r>
        <w:t xml:space="preserve">Як зазначили освітні експерти, результати спостереження за навчальними заняттями показали, що в закладі освіти здебільшого оприлюднюються критерії оцінювання результатів навчання на </w:t>
      </w:r>
      <w:proofErr w:type="spellStart"/>
      <w:r>
        <w:t>уроках</w:t>
      </w:r>
      <w:proofErr w:type="spellEnd"/>
      <w:r>
        <w:t xml:space="preserve">. За час вивчення педагогічної діяльності на 29 </w:t>
      </w:r>
      <w:proofErr w:type="spellStart"/>
      <w:r>
        <w:t>уроках</w:t>
      </w:r>
      <w:proofErr w:type="spellEnd"/>
      <w:r>
        <w:t xml:space="preserve"> (69%) здійснювалося ознайомлення здобувачів освіти з критеріями оцінювання результатів навчання або актуалізувалася увага учнів на особливостях оцінювання окремих видів робіт за критеріями, які вже здобувачі освіти отримали на початку навчального року, семестру чи вивчення теми. </w:t>
      </w:r>
      <w:r w:rsidRPr="0075568C">
        <w:rPr>
          <w:bCs/>
        </w:rPr>
        <w:t>Проте, експерти зазначили, що жоден з вчителів не здійснював оцінювання результатів навчання учнів відповідно до розроблених критеріїв,</w:t>
      </w:r>
      <w:r>
        <w:rPr>
          <w:b/>
          <w:bCs/>
        </w:rPr>
        <w:t xml:space="preserve"> </w:t>
      </w:r>
      <w:r>
        <w:t>хоча результати анкетування педагогічних працівників констатують, що 35 вчителів (57 %) розробляють критерії оцінювання самостійно для кожного обов'язкового виду робіт, ще 15 (24 %) - використовують критерії, розроблені іншими педагогами. Всі педагоги (100 %) ліцею використовують критерії оцінювання результатів навчання учнів, запропоновані МОН України.</w:t>
      </w:r>
    </w:p>
    <w:p w:rsidR="0060592F" w:rsidRPr="0075568C" w:rsidRDefault="0075568C">
      <w:pPr>
        <w:pStyle w:val="a4"/>
        <w:shd w:val="clear" w:color="auto" w:fill="auto"/>
        <w:ind w:left="2600"/>
        <w:jc w:val="both"/>
      </w:pPr>
      <w:r>
        <w:t xml:space="preserve">За результатами анкетування, переважна більшість батьків (83 %) вказали, що завжди або в більшості випадків отримують інформацію про критерії, правила та процедури оцінювання результатів навчання їх дітей, </w:t>
      </w:r>
      <w:r w:rsidRPr="0075568C">
        <w:rPr>
          <w:bCs/>
        </w:rPr>
        <w:t>проте 17 % - що отримують відповідну інформацію лише інколи, або ніколи.</w:t>
      </w:r>
    </w:p>
    <w:p w:rsidR="0060592F" w:rsidRDefault="0075568C">
      <w:pPr>
        <w:pStyle w:val="a4"/>
        <w:shd w:val="clear" w:color="auto" w:fill="auto"/>
        <w:ind w:left="2600"/>
        <w:jc w:val="both"/>
      </w:pPr>
      <w:r>
        <w:t xml:space="preserve">Також педагоги стверджують, що інформують здобувачів освіти про критерії оцінювання результатів навчання здобувачів освіти у різний спосіб: на початку навчального року/семестру (96 %), перед вивченням кожної теми (76 %), пояснюють індивідуально (47 %), використовують можливості </w:t>
      </w:r>
      <w:proofErr w:type="spellStart"/>
      <w:r>
        <w:t>вебсайту</w:t>
      </w:r>
      <w:proofErr w:type="spellEnd"/>
      <w:r>
        <w:t xml:space="preserve"> ліцею (34 %).</w:t>
      </w:r>
    </w:p>
    <w:p w:rsidR="0060592F" w:rsidRPr="0075568C" w:rsidRDefault="0075568C">
      <w:pPr>
        <w:pStyle w:val="a4"/>
        <w:shd w:val="clear" w:color="auto" w:fill="auto"/>
        <w:ind w:left="2600"/>
        <w:jc w:val="both"/>
      </w:pPr>
      <w:r>
        <w:t xml:space="preserve">Аналіз анкет здобувачів освіти підтвердив, що учні отримують інформацію про критерії оцінювання результатів їх навчання від учителів на початку навчального року/семестру (77 %) та перед вивченням кожної теми (52 %), ознайомлюються на </w:t>
      </w:r>
      <w:proofErr w:type="spellStart"/>
      <w:r>
        <w:t>вебсайті</w:t>
      </w:r>
      <w:proofErr w:type="spellEnd"/>
      <w:r>
        <w:t xml:space="preserve"> школи (28 %), отримують повідомлення на електронну пошту і </w:t>
      </w:r>
      <w:proofErr w:type="spellStart"/>
      <w:r>
        <w:t>месенджери</w:t>
      </w:r>
      <w:proofErr w:type="spellEnd"/>
      <w:r>
        <w:t xml:space="preserve"> (11 </w:t>
      </w:r>
      <w:r w:rsidRPr="0075568C">
        <w:rPr>
          <w:bCs/>
        </w:rPr>
        <w:t>%); проте, 9 % опитаних учнів вказали, що отримують відповідну інформацію лише у разі звернення до вчителя, 2 % - не отримають відповідну інформацію навіть у разі звернення до педагога, ще 5 % - взагалі її не отримують.</w:t>
      </w:r>
    </w:p>
    <w:p w:rsidR="0060592F" w:rsidRDefault="0075568C">
      <w:pPr>
        <w:pStyle w:val="a4"/>
        <w:shd w:val="clear" w:color="auto" w:fill="auto"/>
        <w:ind w:left="2600"/>
        <w:jc w:val="both"/>
      </w:pPr>
      <w:r>
        <w:t xml:space="preserve">Спостереження за проведенням навчальних занять (відвідано 42 </w:t>
      </w:r>
      <w:proofErr w:type="spellStart"/>
      <w:r>
        <w:t>уроки</w:t>
      </w:r>
      <w:proofErr w:type="spellEnd"/>
      <w:r>
        <w:t xml:space="preserve">), засвідчили що система оцінювання у закладі здебільшого враховує вимоги </w:t>
      </w:r>
      <w:proofErr w:type="spellStart"/>
      <w:r>
        <w:t>компетентнісного</w:t>
      </w:r>
      <w:proofErr w:type="spellEnd"/>
      <w:r>
        <w:t xml:space="preserve"> підходу: тридцять вісім педагогів надавали учням час на обдумування відповідей, тридцять шість супроводжували відповіді учнів уточнювальними запитаннями, тридцять надавали учням конструктивний зворотній зв'язок, двадцять шість аналізували індивідуальний поступ здобувачів освіти і робили акцент на їх досягненнях. На 12 навчальних заняттях педагоги надавали учням можливість вибору рівня складності навчальних</w:t>
      </w:r>
      <w:r>
        <w:br w:type="page"/>
      </w:r>
      <w:r>
        <w:lastRenderedPageBreak/>
        <w:t xml:space="preserve">завдань для проведення оцінювання, зокрема попередньо оголошували бали, які учні отримають за кількість наданих правильних відповідей у тесті, завданні, а також були передбаченні </w:t>
      </w:r>
      <w:proofErr w:type="spellStart"/>
      <w:r>
        <w:t>бонусні</w:t>
      </w:r>
      <w:proofErr w:type="spellEnd"/>
      <w:r>
        <w:t xml:space="preserve"> або додаткові бали за певні види діяльності, пропонували диференційовані домашні завдання залежно від рівня підготовки учнів, їхніх індивідуальних особливостей Здебільшого педагоги оперували зрозумілими для здобувачів освіти критеріями, зокрема вчителі наголошували на критеріях оцінювання завдань з якими учні уже знайомі, або які можна було перевірити за попередньо оприлюдненими ^К-кодами.</w:t>
      </w:r>
    </w:p>
    <w:p w:rsidR="0060592F" w:rsidRDefault="0075568C">
      <w:pPr>
        <w:pStyle w:val="a4"/>
        <w:pBdr>
          <w:top w:val="single" w:sz="4" w:space="0" w:color="auto"/>
          <w:left w:val="single" w:sz="4" w:space="0" w:color="auto"/>
          <w:bottom w:val="single" w:sz="4" w:space="0" w:color="auto"/>
          <w:right w:val="single" w:sz="4" w:space="0" w:color="auto"/>
        </w:pBdr>
        <w:shd w:val="clear" w:color="auto" w:fill="auto"/>
        <w:ind w:left="2600" w:firstLine="280"/>
        <w:jc w:val="both"/>
      </w:pPr>
      <w:r>
        <w:t>Результати анкетування здобувачів освіти засвідчили, що вчителі завжди (33 %) або в більшості випадків (61 %) об'єктивно оцінюють результати їх навчання, проте 5 % учнів вважають інакше.</w:t>
      </w:r>
    </w:p>
    <w:p w:rsidR="0060592F" w:rsidRDefault="0075568C">
      <w:pPr>
        <w:pStyle w:val="a4"/>
        <w:pBdr>
          <w:top w:val="single" w:sz="4" w:space="0" w:color="auto"/>
          <w:left w:val="single" w:sz="4" w:space="0" w:color="auto"/>
          <w:bottom w:val="single" w:sz="4" w:space="0" w:color="auto"/>
          <w:right w:val="single" w:sz="4" w:space="0" w:color="auto"/>
        </w:pBdr>
        <w:shd w:val="clear" w:color="auto" w:fill="auto"/>
        <w:ind w:left="2600" w:firstLine="280"/>
        <w:jc w:val="both"/>
      </w:pPr>
      <w:r>
        <w:t>На думку переважної більшості батьків (95 %) вчителі об'єктивно/переважно об'єктивно оцінюють навчальні досягнення їх дітей, але окремі батьки (5 %) вважають оцінювання навчальних досягнень їх дітей не об'єктивним.</w:t>
      </w:r>
    </w:p>
    <w:p w:rsidR="0060592F" w:rsidRDefault="0075568C" w:rsidP="0075568C">
      <w:pPr>
        <w:pStyle w:val="a4"/>
        <w:pBdr>
          <w:top w:val="single" w:sz="4" w:space="0" w:color="auto"/>
          <w:left w:val="single" w:sz="4" w:space="0" w:color="auto"/>
          <w:bottom w:val="single" w:sz="4" w:space="0" w:color="auto"/>
          <w:right w:val="single" w:sz="4" w:space="0" w:color="auto"/>
        </w:pBdr>
        <w:shd w:val="clear" w:color="auto" w:fill="auto"/>
        <w:tabs>
          <w:tab w:val="left" w:leader="underscore" w:pos="7402"/>
        </w:tabs>
        <w:ind w:left="2600" w:firstLine="280"/>
        <w:jc w:val="both"/>
      </w:pPr>
      <w:r>
        <w:rPr>
          <w:noProof/>
          <w:lang w:val="ru-RU" w:eastAsia="ru-RU" w:bidi="ar-SA"/>
        </w:rPr>
        <mc:AlternateContent>
          <mc:Choice Requires="wps">
            <w:drawing>
              <wp:anchor distT="114300" distB="114300" distL="114300" distR="114300" simplePos="0" relativeHeight="125829382" behindDoc="0" locked="0" layoutInCell="1" allowOverlap="1">
                <wp:simplePos x="0" y="0"/>
                <wp:positionH relativeFrom="page">
                  <wp:posOffset>800100</wp:posOffset>
                </wp:positionH>
                <wp:positionV relativeFrom="paragraph">
                  <wp:posOffset>521970</wp:posOffset>
                </wp:positionV>
                <wp:extent cx="1310640" cy="1912620"/>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1310640" cy="1912620"/>
                        </a:xfrm>
                        <a:prstGeom prst="rect">
                          <a:avLst/>
                        </a:prstGeom>
                        <a:noFill/>
                      </wps:spPr>
                      <wps:txbx>
                        <w:txbxContent>
                          <w:p w:rsidR="0075568C" w:rsidRDefault="0075568C">
                            <w:pPr>
                              <w:pStyle w:val="a4"/>
                              <w:shd w:val="clear" w:color="auto" w:fill="auto"/>
                              <w:ind w:firstLine="0"/>
                            </w:pPr>
                          </w:p>
                          <w:p w:rsidR="0075568C" w:rsidRDefault="0075568C">
                            <w:pPr>
                              <w:pStyle w:val="a4"/>
                              <w:shd w:val="clear" w:color="auto" w:fill="auto"/>
                              <w:ind w:firstLine="0"/>
                            </w:pPr>
                          </w:p>
                          <w:p w:rsidR="0075568C" w:rsidRDefault="0075568C">
                            <w:pPr>
                              <w:pStyle w:val="a4"/>
                              <w:shd w:val="clear" w:color="auto" w:fill="auto"/>
                              <w:ind w:firstLine="0"/>
                            </w:pPr>
                            <w:r>
                              <w:t>2.2. Систематичне відстеження результатів навчання кожного учня та надання йому (за потреби) підтримки в освітньому процесі</w:t>
                            </w:r>
                          </w:p>
                        </w:txbxContent>
                      </wps:txbx>
                      <wps:bodyPr lIns="0" tIns="0" rIns="0" bIns="0">
                        <a:noAutofit/>
                      </wps:bodyPr>
                    </wps:wsp>
                  </a:graphicData>
                </a:graphic>
                <wp14:sizeRelV relativeFrom="margin">
                  <wp14:pctHeight>0</wp14:pctHeight>
                </wp14:sizeRelV>
              </wp:anchor>
            </w:drawing>
          </mc:Choice>
          <mc:Fallback>
            <w:pict>
              <v:shape id="Shape 7" o:spid="_x0000_s1028" type="#_x0000_t202" style="position:absolute;left:0;text-align:left;margin-left:63pt;margin-top:41.1pt;width:103.2pt;height:150.6pt;z-index:125829382;visibility:visible;mso-wrap-style:square;mso-height-percent:0;mso-wrap-distance-left:9pt;mso-wrap-distance-top:9pt;mso-wrap-distance-right:9pt;mso-wrap-distance-bottom:9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" filled="f" stroked="f">
                <v:textbox inset="0,0,0,0">
                  <w:txbxContent>
                    <w:p w:rsidR="0075568C" w:rsidRDefault="0075568C">
                      <w:pPr>
                        <w:pStyle w:val="a4"/>
                        <w:shd w:val="clear" w:color="auto" w:fill="auto"/>
                        <w:ind w:firstLine="0"/>
                      </w:pPr>
                    </w:p>
                    <w:p w:rsidR="0075568C" w:rsidRDefault="0075568C">
                      <w:pPr>
                        <w:pStyle w:val="a4"/>
                        <w:shd w:val="clear" w:color="auto" w:fill="auto"/>
                        <w:ind w:firstLine="0"/>
                      </w:pPr>
                    </w:p>
                    <w:p w:rsidR="0075568C" w:rsidRDefault="0075568C">
                      <w:pPr>
                        <w:pStyle w:val="a4"/>
                        <w:shd w:val="clear" w:color="auto" w:fill="auto"/>
                        <w:ind w:firstLine="0"/>
                      </w:pPr>
                      <w:r>
                        <w:t>2.2. Систематичне відстеження результатів навчання кожного учня та надання йому (за потреби) підтримки в освітньому процесі</w:t>
                      </w:r>
                    </w:p>
                  </w:txbxContent>
                </v:textbox>
                <w10:wrap type="square" side="right" anchorx="page"/>
              </v:shape>
            </w:pict>
          </mc:Fallback>
        </mc:AlternateContent>
      </w:r>
      <w:r>
        <w:t xml:space="preserve">Отже, система оцінювання результатів навчання учнів у закладі освіти здебільшого спрямована на реалізацію </w:t>
      </w:r>
      <w:proofErr w:type="spellStart"/>
      <w:r>
        <w:t>компетентнісного</w:t>
      </w:r>
      <w:proofErr w:type="spellEnd"/>
      <w:r>
        <w:t xml:space="preserve"> </w:t>
      </w:r>
      <w:r>
        <w:rPr>
          <w:u w:val="single"/>
        </w:rPr>
        <w:t>підходу до навчання.</w:t>
      </w:r>
      <w:r>
        <w:tab/>
      </w:r>
    </w:p>
    <w:p w:rsidR="0075568C" w:rsidRDefault="0075568C">
      <w:pPr>
        <w:pStyle w:val="a4"/>
        <w:pBdr>
          <w:top w:val="single" w:sz="4" w:space="0" w:color="auto"/>
          <w:left w:val="single" w:sz="4" w:space="0" w:color="auto"/>
          <w:bottom w:val="single" w:sz="4" w:space="0" w:color="auto"/>
          <w:right w:val="single" w:sz="4" w:space="0" w:color="auto"/>
        </w:pBdr>
        <w:shd w:val="clear" w:color="auto" w:fill="auto"/>
        <w:jc w:val="both"/>
      </w:pPr>
    </w:p>
    <w:p w:rsidR="0075568C" w:rsidRDefault="0075568C">
      <w:pPr>
        <w:pStyle w:val="a4"/>
        <w:pBdr>
          <w:top w:val="single" w:sz="4" w:space="0" w:color="auto"/>
          <w:left w:val="single" w:sz="4" w:space="0" w:color="auto"/>
          <w:bottom w:val="single" w:sz="4" w:space="0" w:color="auto"/>
          <w:right w:val="single" w:sz="4" w:space="0" w:color="auto"/>
        </w:pBdr>
        <w:shd w:val="clear" w:color="auto" w:fill="auto"/>
        <w:jc w:val="both"/>
      </w:pPr>
    </w:p>
    <w:p w:rsidR="0060592F" w:rsidRDefault="0075568C" w:rsidP="0075568C">
      <w:pPr>
        <w:pStyle w:val="a4"/>
        <w:pBdr>
          <w:top w:val="single" w:sz="4" w:space="0" w:color="auto"/>
          <w:left w:val="single" w:sz="4" w:space="0" w:color="auto"/>
          <w:bottom w:val="single" w:sz="4" w:space="0" w:color="auto"/>
          <w:right w:val="single" w:sz="4" w:space="0" w:color="auto"/>
        </w:pBdr>
        <w:shd w:val="clear" w:color="auto" w:fill="auto"/>
        <w:ind w:left="2600" w:firstLine="0"/>
        <w:jc w:val="both"/>
      </w:pPr>
      <w:r>
        <w:t xml:space="preserve">За результатами вивчення документації, інтерв'ю із заступником директора встановлено, що відстеження результатів навчання учнів за рівнями навчальних досягнень проводиться двічі на рік за результатами семестрового оцінювання та один раз в рік за результатами НМТ/ЗНО відповідно до річного плану роботи закладу. Результати проведених </w:t>
      </w:r>
      <w:proofErr w:type="spellStart"/>
      <w:r>
        <w:t>моніторингів</w:t>
      </w:r>
      <w:proofErr w:type="spellEnd"/>
      <w:r>
        <w:t xml:space="preserve"> розглядаються на засіданнях педагогічної ради та стають предметом обговорень на рівні методичних об'єднань та приймаються відповідні управлінські рішення щодо надання підтримки учням на основі аналізу результатів </w:t>
      </w:r>
      <w:proofErr w:type="spellStart"/>
      <w:r>
        <w:t>моніторингів</w:t>
      </w:r>
      <w:proofErr w:type="spellEnd"/>
      <w:r>
        <w:t>.</w:t>
      </w:r>
    </w:p>
    <w:p w:rsidR="0060592F" w:rsidRDefault="0075568C">
      <w:pPr>
        <w:pStyle w:val="a4"/>
        <w:pBdr>
          <w:top w:val="single" w:sz="4" w:space="0" w:color="auto"/>
          <w:left w:val="single" w:sz="4" w:space="0" w:color="auto"/>
          <w:bottom w:val="single" w:sz="4" w:space="0" w:color="auto"/>
          <w:right w:val="single" w:sz="4" w:space="0" w:color="auto"/>
        </w:pBdr>
        <w:shd w:val="clear" w:color="auto" w:fill="auto"/>
        <w:ind w:left="2600" w:firstLine="280"/>
        <w:jc w:val="both"/>
      </w:pPr>
      <w:r>
        <w:t xml:space="preserve">Під час спостереження за навчальними заняттями експертами відзначено, що педагогами застосовуються елементи формувального оцінювання: педагоги пропонували на 14 </w:t>
      </w:r>
      <w:proofErr w:type="spellStart"/>
      <w:r>
        <w:t>уроках</w:t>
      </w:r>
      <w:proofErr w:type="spellEnd"/>
      <w:r>
        <w:t xml:space="preserve"> окремим учням завдання високого рівня складності та «Зроби за зразком» для учнів з низькою мотивацією. На 36 </w:t>
      </w:r>
      <w:proofErr w:type="spellStart"/>
      <w:r>
        <w:t>уроках</w:t>
      </w:r>
      <w:proofErr w:type="spellEnd"/>
      <w:r>
        <w:t xml:space="preserve"> педагоги формулювали освітні цілі уроку, спрямовані на досягнення результатів навчання, здебільшого робили це спільно з учнями. Педагоги під час освітнього процесу підтримують бажання учнів здобувати знання, вибудовувати партнерські відносини, не допускають оцінювальних суджень, що принижують гідність дитини; труднощі у навчанні обговорюють з кожним учнем індивідуально. Під час спостереження за навчальними заняттями не виявлено проявів авторитарного підходу у роботі зі здобувачами освіти. За результатами спостереження за навчальними заняттями встановлено, що у закладі забезпечується систематичне відстеження та коригування результатів навчання.</w:t>
      </w:r>
    </w:p>
    <w:p w:rsidR="0060592F" w:rsidRDefault="0075568C">
      <w:pPr>
        <w:pStyle w:val="a4"/>
        <w:pBdr>
          <w:top w:val="single" w:sz="4" w:space="0" w:color="auto"/>
          <w:left w:val="single" w:sz="4" w:space="0" w:color="auto"/>
          <w:bottom w:val="single" w:sz="4" w:space="0" w:color="auto"/>
          <w:right w:val="single" w:sz="4" w:space="0" w:color="auto"/>
        </w:pBdr>
        <w:shd w:val="clear" w:color="auto" w:fill="auto"/>
        <w:ind w:left="2600" w:firstLine="280"/>
        <w:jc w:val="both"/>
      </w:pPr>
      <w:r>
        <w:t xml:space="preserve">Аналіз відповідей учнів під час анкетування свідчить про те, що здобувачі освіти у різний спосіб отримують зворотній зв'язок від вчителів, зокрема, у формі пояснення та аргументації виставлених оцінок від усіх/більшості педагогів (77 %), від окремих педагогів (14 %) та у поодиноких випадках (7 %); аналіз допущених помилок здійснюється усіма/більшістю вчителів (71 %), окремими вчителями (19 %), у поодиноких випадках (10 %). Визначення шляхів покращення результатів навчання від усіх/більшості вчителів отримують 69 % опитаних учнів, від </w:t>
      </w:r>
      <w:r>
        <w:lastRenderedPageBreak/>
        <w:t>окремих вчителів - 19 %, у поодиноких випадках - 12 %; заохочення до подальшого навчання здійснюється усіма/більшістю педагогів (64 %), від окремих педагогів (20 %), в поодиноких випадках (16 %). Незначна частина опитаних учнів (14 %) повідомляє, що вчителі ліцею оцінюють результати їх навчання для виявлення прогалин у знаннях та визначення способів їх подолання; більшість опитаних здобувачів освіти стверджують що з метою визначення рівня знань, умінь та навичок з предмету (68 %); ще 6 % опитаних учнів вважають, що оцінка використовується як інструмент покарання, а 12 % взагалі не знають з якою метою проходить оцінювання результатів їх навчання.</w:t>
      </w:r>
    </w:p>
    <w:p w:rsidR="0060592F" w:rsidRDefault="0075568C">
      <w:pPr>
        <w:pStyle w:val="a4"/>
        <w:pBdr>
          <w:top w:val="single" w:sz="4" w:space="0" w:color="auto"/>
          <w:left w:val="single" w:sz="4" w:space="0" w:color="auto"/>
          <w:bottom w:val="single" w:sz="4" w:space="0" w:color="auto"/>
          <w:right w:val="single" w:sz="4" w:space="0" w:color="auto"/>
        </w:pBdr>
        <w:shd w:val="clear" w:color="auto" w:fill="auto"/>
        <w:ind w:left="2580" w:firstLine="280"/>
        <w:jc w:val="both"/>
      </w:pPr>
      <w:r>
        <w:t>З метою спостереження за динамікою особистісного поступу учнів 89 % опитаних педагогів зазначили, що аналізують рівень засвоєння учнями навчальної теми з предмету; 74 % - визначають сильні сторони учнів та розвивають їх, 77 % - прослідковують динаміку навчання учнів з предмету, з'ясовують та аналізують причини.</w:t>
      </w:r>
    </w:p>
    <w:p w:rsidR="0060592F" w:rsidRDefault="0075568C" w:rsidP="003C1996">
      <w:pPr>
        <w:pStyle w:val="a4"/>
        <w:pBdr>
          <w:top w:val="single" w:sz="4" w:space="0" w:color="auto"/>
          <w:left w:val="single" w:sz="4" w:space="0" w:color="auto"/>
          <w:bottom w:val="single" w:sz="4" w:space="0" w:color="auto"/>
          <w:right w:val="single" w:sz="4" w:space="0" w:color="auto"/>
        </w:pBdr>
        <w:shd w:val="clear" w:color="auto" w:fill="auto"/>
        <w:tabs>
          <w:tab w:val="left" w:leader="underscore" w:pos="7411"/>
        </w:tabs>
        <w:ind w:left="2580" w:firstLine="280"/>
        <w:jc w:val="both"/>
      </w:pPr>
      <w:r>
        <w:rPr>
          <w:noProof/>
          <w:lang w:val="ru-RU" w:eastAsia="ru-RU" w:bidi="ar-SA"/>
        </w:rPr>
        <mc:AlternateContent>
          <mc:Choice Requires="wps">
            <w:drawing>
              <wp:anchor distT="76200" distB="76200" distL="76200" distR="76200" simplePos="0" relativeHeight="125829384" behindDoc="0" locked="0" layoutInCell="1" allowOverlap="1">
                <wp:simplePos x="0" y="0"/>
                <wp:positionH relativeFrom="page">
                  <wp:posOffset>800100</wp:posOffset>
                </wp:positionH>
                <wp:positionV relativeFrom="paragraph">
                  <wp:posOffset>698500</wp:posOffset>
                </wp:positionV>
                <wp:extent cx="1347470" cy="2118360"/>
                <wp:effectExtent l="0" t="0" r="0" b="0"/>
                <wp:wrapSquare wrapText="right"/>
                <wp:docPr id="9" name="Shape 9"/>
                <wp:cNvGraphicFramePr/>
                <a:graphic xmlns:a="http://schemas.openxmlformats.org/drawingml/2006/main">
                  <a:graphicData uri="http://schemas.microsoft.com/office/word/2010/wordprocessingShape">
                    <wps:wsp>
                      <wps:cNvSpPr txBox="1"/>
                      <wps:spPr>
                        <a:xfrm>
                          <a:off x="0" y="0"/>
                          <a:ext cx="1347470" cy="2118360"/>
                        </a:xfrm>
                        <a:prstGeom prst="rect">
                          <a:avLst/>
                        </a:prstGeom>
                        <a:noFill/>
                      </wps:spPr>
                      <wps:txbx>
                        <w:txbxContent>
                          <w:p w:rsidR="003C1996" w:rsidRDefault="003C1996">
                            <w:pPr>
                              <w:pStyle w:val="a4"/>
                              <w:shd w:val="clear" w:color="auto" w:fill="auto"/>
                              <w:ind w:firstLine="0"/>
                            </w:pPr>
                          </w:p>
                          <w:p w:rsidR="003C1996" w:rsidRDefault="003C1996">
                            <w:pPr>
                              <w:pStyle w:val="a4"/>
                              <w:shd w:val="clear" w:color="auto" w:fill="auto"/>
                              <w:ind w:firstLine="0"/>
                            </w:pPr>
                          </w:p>
                          <w:p w:rsidR="0075568C" w:rsidRDefault="0075568C">
                            <w:pPr>
                              <w:pStyle w:val="a4"/>
                              <w:shd w:val="clear" w:color="auto" w:fill="auto"/>
                              <w:ind w:firstLine="0"/>
                            </w:pPr>
                            <w:r>
                              <w:t xml:space="preserve">2.3. Спрямованість системи оцінювання результатів навчання учнів на формування в учнів відповідальності за результати свого навчання, здатності до </w:t>
                            </w:r>
                            <w:proofErr w:type="spellStart"/>
                            <w:r>
                              <w:t>самооцінювання</w:t>
                            </w:r>
                            <w:proofErr w:type="spellEnd"/>
                          </w:p>
                        </w:txbxContent>
                      </wps:txbx>
                      <wps:bodyPr lIns="0" tIns="0" rIns="0" bIns="0">
                        <a:noAutofit/>
                      </wps:bodyPr>
                    </wps:wsp>
                  </a:graphicData>
                </a:graphic>
                <wp14:sizeRelV relativeFrom="margin">
                  <wp14:pctHeight>0</wp14:pctHeight>
                </wp14:sizeRelV>
              </wp:anchor>
            </w:drawing>
          </mc:Choice>
          <mc:Fallback>
            <w:pict>
              <v:shape id="Shape 9" o:spid="_x0000_s1029" type="#_x0000_t202" style="position:absolute;left:0;text-align:left;margin-left:63pt;margin-top:55pt;width:106.1pt;height:166.8pt;z-index:125829384;visibility:visible;mso-wrap-style:square;mso-height-percent:0;mso-wrap-distance-left:6pt;mso-wrap-distance-top:6pt;mso-wrap-distance-right:6pt;mso-wrap-distance-bottom:6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" filled="f" stroked="f">
                <v:textbox inset="0,0,0,0">
                  <w:txbxContent>
                    <w:p w:rsidR="003C1996" w:rsidRDefault="003C1996">
                      <w:pPr>
                        <w:pStyle w:val="a4"/>
                        <w:shd w:val="clear" w:color="auto" w:fill="auto"/>
                        <w:ind w:firstLine="0"/>
                      </w:pPr>
                    </w:p>
                    <w:p w:rsidR="003C1996" w:rsidRDefault="003C1996">
                      <w:pPr>
                        <w:pStyle w:val="a4"/>
                        <w:shd w:val="clear" w:color="auto" w:fill="auto"/>
                        <w:ind w:firstLine="0"/>
                      </w:pPr>
                    </w:p>
                    <w:p w:rsidR="0075568C" w:rsidRDefault="0075568C">
                      <w:pPr>
                        <w:pStyle w:val="a4"/>
                        <w:shd w:val="clear" w:color="auto" w:fill="auto"/>
                        <w:ind w:firstLine="0"/>
                      </w:pPr>
                      <w:r>
                        <w:t xml:space="preserve">2.3. Спрямованість системи оцінювання результатів навчання учнів на формування в учнів відповідальності за результати свого навчання, здатності до </w:t>
                      </w:r>
                      <w:proofErr w:type="spellStart"/>
                      <w:r>
                        <w:t>самооцінювання</w:t>
                      </w:r>
                      <w:proofErr w:type="spellEnd"/>
                    </w:p>
                  </w:txbxContent>
                </v:textbox>
                <w10:wrap type="square" side="right" anchorx="page"/>
              </v:shape>
            </w:pict>
          </mc:Fallback>
        </mc:AlternateContent>
      </w:r>
      <w:r>
        <w:t xml:space="preserve">Аналіз отриманої інформації дає підстави стверджувати, що у закладі освіти відстеження результатів навчання учнів відбувається системно та робота щодо надання учням підтримки в освітньому </w:t>
      </w:r>
      <w:r>
        <w:rPr>
          <w:u w:val="single"/>
        </w:rPr>
        <w:t>процесі, зокрема через формувальне оцінювання, є налагодженою.</w:t>
      </w:r>
      <w:r>
        <w:tab/>
      </w:r>
    </w:p>
    <w:p w:rsidR="003C1996" w:rsidRDefault="003C1996">
      <w:pPr>
        <w:pStyle w:val="a4"/>
        <w:pBdr>
          <w:top w:val="single" w:sz="4" w:space="0" w:color="auto"/>
          <w:left w:val="single" w:sz="4" w:space="0" w:color="auto"/>
          <w:bottom w:val="single" w:sz="4" w:space="0" w:color="auto"/>
          <w:right w:val="single" w:sz="4" w:space="0" w:color="auto"/>
        </w:pBdr>
        <w:shd w:val="clear" w:color="auto" w:fill="auto"/>
        <w:jc w:val="both"/>
      </w:pPr>
    </w:p>
    <w:p w:rsidR="003C1996" w:rsidRDefault="003C1996">
      <w:pPr>
        <w:pStyle w:val="a4"/>
        <w:pBdr>
          <w:top w:val="single" w:sz="4" w:space="0" w:color="auto"/>
          <w:left w:val="single" w:sz="4" w:space="0" w:color="auto"/>
          <w:bottom w:val="single" w:sz="4" w:space="0" w:color="auto"/>
          <w:right w:val="single" w:sz="4" w:space="0" w:color="auto"/>
        </w:pBdr>
        <w:shd w:val="clear" w:color="auto" w:fill="auto"/>
        <w:jc w:val="both"/>
      </w:pPr>
    </w:p>
    <w:p w:rsidR="0060592F" w:rsidRDefault="0075568C">
      <w:pPr>
        <w:pStyle w:val="a4"/>
        <w:pBdr>
          <w:top w:val="single" w:sz="4" w:space="0" w:color="auto"/>
          <w:left w:val="single" w:sz="4" w:space="0" w:color="auto"/>
          <w:bottom w:val="single" w:sz="4" w:space="0" w:color="auto"/>
          <w:right w:val="single" w:sz="4" w:space="0" w:color="auto"/>
        </w:pBdr>
        <w:shd w:val="clear" w:color="auto" w:fill="auto"/>
        <w:jc w:val="both"/>
      </w:pPr>
      <w:r>
        <w:t>Вивчення педагогічної діяльності, інтерв'ю із заступником директора вказує, що більшість педагогів закладу освіти сприяють формуванню в учнів відповідального ставлення до результатів навчання та надають різнопланову підтримку здобувачам освіти у навчанні.</w:t>
      </w:r>
    </w:p>
    <w:p w:rsidR="0060592F" w:rsidRDefault="0075568C" w:rsidP="003C1996">
      <w:pPr>
        <w:pStyle w:val="a4"/>
        <w:pBdr>
          <w:top w:val="single" w:sz="4" w:space="0" w:color="auto"/>
          <w:left w:val="single" w:sz="4" w:space="0" w:color="auto"/>
          <w:bottom w:val="single" w:sz="4" w:space="0" w:color="auto"/>
          <w:right w:val="single" w:sz="4" w:space="0" w:color="auto"/>
        </w:pBdr>
        <w:shd w:val="clear" w:color="auto" w:fill="auto"/>
        <w:ind w:left="2580" w:firstLine="0"/>
        <w:jc w:val="both"/>
      </w:pPr>
      <w:r>
        <w:t>Результати анкетування здобувачів освіти засвідчили, що 58 % з них завжди/часто відчувають довіру, повагу та підтримку від учителів, але 51 % учнів підтримку відчувають іноді/ніколи. Можливість обрати завдання певного рівня складності завжди/часто мають менше половини опитаних учнів (48 %), а іноді/ніколи - 52 %. Отримують допомогу від учителів на своє прохання завжди/часто 74 % учнів, іноді/ніколи - 26 % опитаних здобувачів освіти. У вирішенні питань діяльності класу/школи беруть активну участь 42 % опитаних учнів, однак 58 % - лише іноді/</w:t>
      </w:r>
      <w:proofErr w:type="spellStart"/>
      <w:r>
        <w:t>рідко</w:t>
      </w:r>
      <w:proofErr w:type="spellEnd"/>
      <w:r>
        <w:t xml:space="preserve"> долучаються до такої діяльності; 54 % опитаних учнів вказали, що завжди/часто отримують відповідальні доручення та намагаються виконати їх якнайкраще, однак, 46 % здобувачів освіти таку можливість мають іноді/ніколи.</w:t>
      </w:r>
    </w:p>
    <w:p w:rsidR="0060592F" w:rsidRDefault="0075568C">
      <w:pPr>
        <w:pStyle w:val="a4"/>
        <w:pBdr>
          <w:top w:val="single" w:sz="4" w:space="0" w:color="auto"/>
          <w:left w:val="single" w:sz="4" w:space="0" w:color="auto"/>
          <w:bottom w:val="single" w:sz="4" w:space="0" w:color="auto"/>
          <w:right w:val="single" w:sz="4" w:space="0" w:color="auto"/>
        </w:pBdr>
        <w:shd w:val="clear" w:color="auto" w:fill="auto"/>
        <w:ind w:left="2580" w:firstLine="280"/>
        <w:jc w:val="both"/>
      </w:pPr>
      <w:r>
        <w:t>Переважна більшість педагогічних працівників закладу (95 %) мотивують учнів до вивчення предмету, створюючи ситуацію успіху під час навчальних занять; дають можливість учням висловлювати власну думку, сприймають їхні погляди, підтримують ініціативи (89 %), створюють на заняттях атмосферу взаємоповаги, творчості, співпраці (84 %); розробляють різнорівневі завдання та пропонують дітям самостійно обрати рівень складності (68 %), проводять індивідуальні/групові консультації (45 %).</w:t>
      </w:r>
    </w:p>
    <w:p w:rsidR="0060592F" w:rsidRDefault="0075568C">
      <w:pPr>
        <w:pStyle w:val="a4"/>
        <w:pBdr>
          <w:top w:val="single" w:sz="4" w:space="0" w:color="auto"/>
          <w:left w:val="single" w:sz="4" w:space="0" w:color="auto"/>
          <w:bottom w:val="single" w:sz="4" w:space="0" w:color="auto"/>
          <w:right w:val="single" w:sz="4" w:space="0" w:color="auto"/>
        </w:pBdr>
        <w:shd w:val="clear" w:color="auto" w:fill="auto"/>
        <w:ind w:left="2580" w:firstLine="280"/>
        <w:jc w:val="both"/>
      </w:pPr>
      <w:r>
        <w:t>Переважна більшість учнів (84 %) вважають, що результати їх навчання залежать від особистої праці та наполегливості, 58 % - від рівня викладання навчальних предметів; 47 % - від ставлення вчителів до особистості учня; 35 % - від праці самих учнів та праці їх батьків, що мотивують до навчання; 12 % - від однокласників, які допомагають на навчальних заняттях та з домашніми завданнями, 13 % - від обладнання та інтер'єру школи, 9 % - від погодних умов.</w:t>
      </w:r>
    </w:p>
    <w:p w:rsidR="0060592F" w:rsidRDefault="0075568C">
      <w:pPr>
        <w:pStyle w:val="a4"/>
        <w:pBdr>
          <w:top w:val="single" w:sz="4" w:space="0" w:color="auto"/>
          <w:left w:val="single" w:sz="4" w:space="0" w:color="auto"/>
          <w:bottom w:val="single" w:sz="4" w:space="0" w:color="auto"/>
          <w:right w:val="single" w:sz="4" w:space="0" w:color="auto"/>
        </w:pBdr>
        <w:shd w:val="clear" w:color="auto" w:fill="auto"/>
        <w:ind w:left="2580" w:firstLine="280"/>
        <w:jc w:val="both"/>
      </w:pPr>
      <w:r>
        <w:t xml:space="preserve">Половина здобувачів освіти (52 %) стверджують, що </w:t>
      </w:r>
      <w:proofErr w:type="spellStart"/>
      <w:r>
        <w:t>відповідально</w:t>
      </w:r>
      <w:proofErr w:type="spellEnd"/>
      <w:r>
        <w:t xml:space="preserve"> </w:t>
      </w:r>
      <w:r>
        <w:lastRenderedPageBreak/>
        <w:t>ставляться до навчання, усвідомлюють його важливість для</w:t>
      </w:r>
      <w:r w:rsidR="003C1996">
        <w:t xml:space="preserve"> </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70"/>
        <w:gridCol w:w="7594"/>
      </w:tblGrid>
      <w:tr w:rsidR="0060592F">
        <w:tblPrEx>
          <w:tblCellMar>
            <w:top w:w="0" w:type="dxa"/>
            <w:bottom w:w="0" w:type="dxa"/>
          </w:tblCellMar>
        </w:tblPrEx>
        <w:trPr>
          <w:trHeight w:hRule="exact" w:val="11616"/>
          <w:jc w:val="center"/>
        </w:trPr>
        <w:tc>
          <w:tcPr>
            <w:tcW w:w="2270" w:type="dxa"/>
            <w:tcBorders>
              <w:top w:val="single" w:sz="4" w:space="0" w:color="auto"/>
              <w:left w:val="single" w:sz="4" w:space="0" w:color="auto"/>
              <w:bottom w:val="single" w:sz="4" w:space="0" w:color="auto"/>
            </w:tcBorders>
            <w:shd w:val="clear" w:color="auto" w:fill="FFFFFF"/>
          </w:tcPr>
          <w:p w:rsidR="0060592F" w:rsidRDefault="0060592F">
            <w:pPr>
              <w:rPr>
                <w:sz w:val="10"/>
                <w:szCs w:val="10"/>
              </w:rPr>
            </w:pPr>
          </w:p>
        </w:tc>
        <w:tc>
          <w:tcPr>
            <w:tcW w:w="7594" w:type="dxa"/>
            <w:tcBorders>
              <w:top w:val="single" w:sz="4" w:space="0" w:color="auto"/>
              <w:left w:val="single" w:sz="4" w:space="0" w:color="auto"/>
              <w:bottom w:val="single" w:sz="4" w:space="0" w:color="auto"/>
              <w:right w:val="single" w:sz="4" w:space="0" w:color="auto"/>
            </w:tcBorders>
            <w:shd w:val="clear" w:color="auto" w:fill="FFFFFF"/>
            <w:vAlign w:val="bottom"/>
          </w:tcPr>
          <w:p w:rsidR="0060592F" w:rsidRDefault="0075568C">
            <w:pPr>
              <w:pStyle w:val="a6"/>
              <w:shd w:val="clear" w:color="auto" w:fill="auto"/>
              <w:ind w:firstLine="0"/>
              <w:jc w:val="both"/>
            </w:pPr>
            <w:r>
              <w:t xml:space="preserve">подальшого життя, і школа цьому сприяє, ще 32 % опитаних учнів </w:t>
            </w:r>
            <w:proofErr w:type="spellStart"/>
            <w:r>
              <w:t>відповідально</w:t>
            </w:r>
            <w:proofErr w:type="spellEnd"/>
            <w:r>
              <w:t xml:space="preserve"> ставляться до вивчення окремих предметів, бо усвідомлюють їх важливість для майбутнього; 13 % учнів стверджують, що </w:t>
            </w:r>
            <w:proofErr w:type="spellStart"/>
            <w:r>
              <w:t>відповідально</w:t>
            </w:r>
            <w:proofErr w:type="spellEnd"/>
            <w:r>
              <w:t xml:space="preserve"> ставляться до навчання, усвідомлюють його важливість для подальшого життя, але, на їх думку, школа цю відповідальність не розвиває, 4 % опитаних учнів вважають, що школа не готує до життя, тому у них відсутня відповідальність за результати навчання.</w:t>
            </w:r>
          </w:p>
          <w:p w:rsidR="0060592F" w:rsidRDefault="0075568C">
            <w:pPr>
              <w:pStyle w:val="a6"/>
              <w:shd w:val="clear" w:color="auto" w:fill="auto"/>
              <w:ind w:firstLine="340"/>
              <w:jc w:val="both"/>
            </w:pPr>
            <w:r>
              <w:t>За результатами спостереження за навчальними заняттями встановлено, що більшість вчителів закладу освіти доброзичливо відносяться до здобувачів освіти, створюють позитивний мікроклімат у класі, мотивують учнів створюючи ситуацію успіху, морально підтримують їх. Педагоги надають допомогу здобувачам освіти у навчанні (під час консультацій), пропонують індивідуальні завдання, допомагають у підготовці до олімпіад, конкурсів. На більшості уроків спостерігалося, що педагоги сприяють формуванню у здобувачів освіти відповідального ставлення до результатів навчання та націлюють учнів на те, що результати їхньої успішності залежать від їхньої праці та наполегливості.</w:t>
            </w:r>
          </w:p>
          <w:p w:rsidR="0060592F" w:rsidRDefault="0075568C">
            <w:pPr>
              <w:pStyle w:val="a6"/>
              <w:shd w:val="clear" w:color="auto" w:fill="auto"/>
              <w:ind w:firstLine="340"/>
              <w:jc w:val="both"/>
            </w:pPr>
            <w:r>
              <w:t xml:space="preserve">За результатами спостереження за навчальними заняттями виявлено, що більшість здобувачі освіти </w:t>
            </w:r>
            <w:proofErr w:type="spellStart"/>
            <w:r>
              <w:t>відповідально</w:t>
            </w:r>
            <w:proofErr w:type="spellEnd"/>
            <w:r>
              <w:t xml:space="preserve"> ставляться до процесу навчання, усвідомлюють його важливість для подальшого життя, активно працюють на </w:t>
            </w:r>
            <w:proofErr w:type="spellStart"/>
            <w:r>
              <w:t>уроках</w:t>
            </w:r>
            <w:proofErr w:type="spellEnd"/>
            <w:r>
              <w:t>, розвивають та формують ключові компетентності та суспільні цінності.</w:t>
            </w:r>
          </w:p>
          <w:p w:rsidR="0060592F" w:rsidRDefault="0075568C">
            <w:pPr>
              <w:pStyle w:val="a6"/>
              <w:shd w:val="clear" w:color="auto" w:fill="auto"/>
              <w:ind w:firstLine="340"/>
              <w:jc w:val="both"/>
            </w:pPr>
            <w:r>
              <w:t>Усі педагоги допомагають учням, підтримують морально, створюють належні безпечні умови для здобуття освіти, вірять у їхні успіхи та поважають їх щоденні досягнення, формують партнерські взаємини.</w:t>
            </w:r>
          </w:p>
          <w:p w:rsidR="0060592F" w:rsidRDefault="0075568C">
            <w:pPr>
              <w:pStyle w:val="a6"/>
              <w:shd w:val="clear" w:color="auto" w:fill="auto"/>
              <w:ind w:firstLine="340"/>
              <w:jc w:val="both"/>
            </w:pPr>
            <w:r>
              <w:t xml:space="preserve">Результати спостереження за навчальними заняттями свідчать, що в системі оцінювання ліцею активно застосовується практика використання прийомів </w:t>
            </w:r>
            <w:proofErr w:type="spellStart"/>
            <w:r>
              <w:t>самооцінювання</w:t>
            </w:r>
            <w:proofErr w:type="spellEnd"/>
            <w:r>
              <w:t xml:space="preserve"> і </w:t>
            </w:r>
            <w:proofErr w:type="spellStart"/>
            <w:r>
              <w:t>взаємооцінювання</w:t>
            </w:r>
            <w:proofErr w:type="spellEnd"/>
            <w:r>
              <w:t xml:space="preserve"> учнів. Зокрема на 73,8 % уроків педагоги спонукали учнів здійснювати </w:t>
            </w:r>
            <w:proofErr w:type="spellStart"/>
            <w:r>
              <w:t>самооцінювання</w:t>
            </w:r>
            <w:proofErr w:type="spellEnd"/>
            <w:r>
              <w:t xml:space="preserve"> власних результатів навчання, висловлювати власну думку, заохочували самостійність суджень та формулювання висновків. На 90,5 % уроків учителі організовували </w:t>
            </w:r>
            <w:proofErr w:type="spellStart"/>
            <w:r>
              <w:t>взаємооцінювання</w:t>
            </w:r>
            <w:proofErr w:type="spellEnd"/>
            <w:r>
              <w:t xml:space="preserve"> учнів (по групах, у парах, обмін зошитами між партами, </w:t>
            </w:r>
            <w:proofErr w:type="spellStart"/>
            <w:r>
              <w:t>самооцінювання</w:t>
            </w:r>
            <w:proofErr w:type="spellEnd"/>
            <w:r>
              <w:t xml:space="preserve"> пасивності і активності, за кольорами, за допомогою сигнальних карток, експрес-тести, бліц-тести).</w:t>
            </w:r>
          </w:p>
          <w:p w:rsidR="0060592F" w:rsidRDefault="0075568C">
            <w:pPr>
              <w:pStyle w:val="a6"/>
              <w:shd w:val="clear" w:color="auto" w:fill="auto"/>
              <w:ind w:firstLine="340"/>
              <w:jc w:val="both"/>
            </w:pPr>
            <w:r>
              <w:t xml:space="preserve">Як підсумок, варто зазначити, що система оцінювання результатів навчання учнів у ліцеї спрямована на формування у здобувачів освіти відповідальності за результати свого навчання й здатності до </w:t>
            </w:r>
            <w:proofErr w:type="spellStart"/>
            <w:r>
              <w:t>самооцінювання</w:t>
            </w:r>
            <w:proofErr w:type="spellEnd"/>
            <w:r>
              <w:t xml:space="preserve"> та </w:t>
            </w:r>
            <w:proofErr w:type="spellStart"/>
            <w:r>
              <w:t>взаємооцінювання</w:t>
            </w:r>
            <w:proofErr w:type="spellEnd"/>
            <w:r>
              <w:t>.</w:t>
            </w:r>
          </w:p>
        </w:tc>
      </w:tr>
    </w:tbl>
    <w:p w:rsidR="0060592F" w:rsidRDefault="0060592F">
      <w:pPr>
        <w:spacing w:after="239" w:line="1" w:lineRule="exact"/>
      </w:pPr>
    </w:p>
    <w:p w:rsidR="0060592F" w:rsidRDefault="0060592F">
      <w:pPr>
        <w:spacing w:line="1" w:lineRule="exact"/>
      </w:pPr>
    </w:p>
    <w:p w:rsidR="0060592F" w:rsidRDefault="0075568C">
      <w:pPr>
        <w:pStyle w:val="a8"/>
        <w:shd w:val="clear" w:color="auto" w:fill="auto"/>
        <w:ind w:left="182"/>
      </w:pPr>
      <w:r>
        <w:rPr>
          <w:b/>
          <w:bCs/>
        </w:rPr>
        <w:t>Рівні оцінювання: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66"/>
        <w:gridCol w:w="7598"/>
      </w:tblGrid>
      <w:tr w:rsidR="0060592F">
        <w:tblPrEx>
          <w:tblCellMar>
            <w:top w:w="0" w:type="dxa"/>
            <w:bottom w:w="0" w:type="dxa"/>
          </w:tblCellMar>
        </w:tblPrEx>
        <w:trPr>
          <w:trHeight w:hRule="exact" w:val="288"/>
          <w:jc w:val="center"/>
        </w:trPr>
        <w:tc>
          <w:tcPr>
            <w:tcW w:w="2266" w:type="dxa"/>
            <w:tcBorders>
              <w:top w:val="single" w:sz="4" w:space="0" w:color="auto"/>
              <w:left w:val="single" w:sz="4" w:space="0" w:color="auto"/>
            </w:tcBorders>
            <w:shd w:val="clear" w:color="auto" w:fill="FFFFFF"/>
            <w:vAlign w:val="bottom"/>
          </w:tcPr>
          <w:p w:rsidR="0060592F" w:rsidRDefault="0075568C">
            <w:pPr>
              <w:pStyle w:val="a6"/>
              <w:shd w:val="clear" w:color="auto" w:fill="auto"/>
              <w:ind w:firstLine="0"/>
              <w:jc w:val="center"/>
            </w:pPr>
            <w:r>
              <w:t>Вимога/правило</w:t>
            </w:r>
          </w:p>
        </w:tc>
        <w:tc>
          <w:tcPr>
            <w:tcW w:w="7598" w:type="dxa"/>
            <w:tcBorders>
              <w:top w:val="single" w:sz="4" w:space="0" w:color="auto"/>
              <w:left w:val="single" w:sz="4" w:space="0" w:color="auto"/>
              <w:right w:val="single" w:sz="4" w:space="0" w:color="auto"/>
            </w:tcBorders>
            <w:shd w:val="clear" w:color="auto" w:fill="FFFFFF"/>
            <w:vAlign w:val="bottom"/>
          </w:tcPr>
          <w:p w:rsidR="0060592F" w:rsidRDefault="0075568C">
            <w:pPr>
              <w:pStyle w:val="a6"/>
              <w:shd w:val="clear" w:color="auto" w:fill="auto"/>
              <w:ind w:firstLine="0"/>
              <w:jc w:val="center"/>
            </w:pPr>
            <w:r>
              <w:t>Рівень освітньої діяльності</w:t>
            </w:r>
          </w:p>
        </w:tc>
      </w:tr>
      <w:tr w:rsidR="0060592F">
        <w:tblPrEx>
          <w:tblCellMar>
            <w:top w:w="0" w:type="dxa"/>
            <w:bottom w:w="0" w:type="dxa"/>
          </w:tblCellMar>
        </w:tblPrEx>
        <w:trPr>
          <w:trHeight w:hRule="exact" w:val="288"/>
          <w:jc w:val="center"/>
        </w:trPr>
        <w:tc>
          <w:tcPr>
            <w:tcW w:w="2266" w:type="dxa"/>
            <w:tcBorders>
              <w:top w:val="single" w:sz="4" w:space="0" w:color="auto"/>
              <w:left w:val="single" w:sz="4" w:space="0" w:color="auto"/>
            </w:tcBorders>
            <w:shd w:val="clear" w:color="auto" w:fill="FFFFFF"/>
            <w:vAlign w:val="bottom"/>
          </w:tcPr>
          <w:p w:rsidR="0060592F" w:rsidRDefault="0075568C">
            <w:pPr>
              <w:pStyle w:val="a6"/>
              <w:shd w:val="clear" w:color="auto" w:fill="auto"/>
              <w:ind w:firstLine="0"/>
              <w:jc w:val="center"/>
            </w:pPr>
            <w:r>
              <w:t>2.1.</w:t>
            </w:r>
          </w:p>
        </w:tc>
        <w:tc>
          <w:tcPr>
            <w:tcW w:w="7598" w:type="dxa"/>
            <w:tcBorders>
              <w:top w:val="single" w:sz="4" w:space="0" w:color="auto"/>
              <w:left w:val="single" w:sz="4" w:space="0" w:color="auto"/>
              <w:right w:val="single" w:sz="4" w:space="0" w:color="auto"/>
            </w:tcBorders>
            <w:shd w:val="clear" w:color="auto" w:fill="FFFFFF"/>
            <w:vAlign w:val="bottom"/>
          </w:tcPr>
          <w:p w:rsidR="0060592F" w:rsidRDefault="0075568C">
            <w:pPr>
              <w:pStyle w:val="a6"/>
              <w:shd w:val="clear" w:color="auto" w:fill="auto"/>
              <w:ind w:firstLine="0"/>
            </w:pPr>
            <w:r>
              <w:rPr>
                <w:b/>
                <w:bCs/>
              </w:rPr>
              <w:t>Достатній</w:t>
            </w:r>
          </w:p>
        </w:tc>
      </w:tr>
      <w:tr w:rsidR="0060592F">
        <w:tblPrEx>
          <w:tblCellMar>
            <w:top w:w="0" w:type="dxa"/>
            <w:bottom w:w="0" w:type="dxa"/>
          </w:tblCellMar>
        </w:tblPrEx>
        <w:trPr>
          <w:trHeight w:hRule="exact" w:val="288"/>
          <w:jc w:val="center"/>
        </w:trPr>
        <w:tc>
          <w:tcPr>
            <w:tcW w:w="2266" w:type="dxa"/>
            <w:tcBorders>
              <w:top w:val="single" w:sz="4" w:space="0" w:color="auto"/>
              <w:left w:val="single" w:sz="4" w:space="0" w:color="auto"/>
            </w:tcBorders>
            <w:shd w:val="clear" w:color="auto" w:fill="FFFFFF"/>
            <w:vAlign w:val="bottom"/>
          </w:tcPr>
          <w:p w:rsidR="0060592F" w:rsidRDefault="0075568C">
            <w:pPr>
              <w:pStyle w:val="a6"/>
              <w:shd w:val="clear" w:color="auto" w:fill="auto"/>
              <w:ind w:firstLine="0"/>
              <w:jc w:val="center"/>
            </w:pPr>
            <w:r>
              <w:t>2.2.</w:t>
            </w:r>
          </w:p>
        </w:tc>
        <w:tc>
          <w:tcPr>
            <w:tcW w:w="7598" w:type="dxa"/>
            <w:tcBorders>
              <w:top w:val="single" w:sz="4" w:space="0" w:color="auto"/>
              <w:left w:val="single" w:sz="4" w:space="0" w:color="auto"/>
              <w:right w:val="single" w:sz="4" w:space="0" w:color="auto"/>
            </w:tcBorders>
            <w:shd w:val="clear" w:color="auto" w:fill="FFFFFF"/>
            <w:vAlign w:val="bottom"/>
          </w:tcPr>
          <w:p w:rsidR="0060592F" w:rsidRDefault="0075568C">
            <w:pPr>
              <w:pStyle w:val="a6"/>
              <w:shd w:val="clear" w:color="auto" w:fill="auto"/>
              <w:ind w:firstLine="0"/>
            </w:pPr>
            <w:r>
              <w:rPr>
                <w:b/>
                <w:bCs/>
              </w:rPr>
              <w:t>Достатній</w:t>
            </w:r>
          </w:p>
        </w:tc>
      </w:tr>
      <w:tr w:rsidR="0060592F">
        <w:tblPrEx>
          <w:tblCellMar>
            <w:top w:w="0" w:type="dxa"/>
            <w:bottom w:w="0" w:type="dxa"/>
          </w:tblCellMar>
        </w:tblPrEx>
        <w:trPr>
          <w:trHeight w:hRule="exact" w:val="283"/>
          <w:jc w:val="center"/>
        </w:trPr>
        <w:tc>
          <w:tcPr>
            <w:tcW w:w="2266" w:type="dxa"/>
            <w:tcBorders>
              <w:top w:val="single" w:sz="4" w:space="0" w:color="auto"/>
              <w:left w:val="single" w:sz="4" w:space="0" w:color="auto"/>
            </w:tcBorders>
            <w:shd w:val="clear" w:color="auto" w:fill="FFFFFF"/>
            <w:vAlign w:val="bottom"/>
          </w:tcPr>
          <w:p w:rsidR="0060592F" w:rsidRDefault="0075568C">
            <w:pPr>
              <w:pStyle w:val="a6"/>
              <w:shd w:val="clear" w:color="auto" w:fill="auto"/>
              <w:ind w:firstLine="0"/>
              <w:jc w:val="center"/>
            </w:pPr>
            <w:r>
              <w:t>2.3.</w:t>
            </w:r>
          </w:p>
        </w:tc>
        <w:tc>
          <w:tcPr>
            <w:tcW w:w="7598" w:type="dxa"/>
            <w:tcBorders>
              <w:top w:val="single" w:sz="4" w:space="0" w:color="auto"/>
              <w:left w:val="single" w:sz="4" w:space="0" w:color="auto"/>
              <w:right w:val="single" w:sz="4" w:space="0" w:color="auto"/>
            </w:tcBorders>
            <w:shd w:val="clear" w:color="auto" w:fill="FFFFFF"/>
            <w:vAlign w:val="bottom"/>
          </w:tcPr>
          <w:p w:rsidR="0060592F" w:rsidRDefault="0075568C">
            <w:pPr>
              <w:pStyle w:val="a6"/>
              <w:shd w:val="clear" w:color="auto" w:fill="auto"/>
              <w:ind w:firstLine="0"/>
            </w:pPr>
            <w:r>
              <w:rPr>
                <w:b/>
                <w:bCs/>
              </w:rPr>
              <w:t>Достатній</w:t>
            </w:r>
          </w:p>
        </w:tc>
      </w:tr>
      <w:tr w:rsidR="0060592F">
        <w:tblPrEx>
          <w:tblCellMar>
            <w:top w:w="0" w:type="dxa"/>
            <w:bottom w:w="0" w:type="dxa"/>
          </w:tblCellMar>
        </w:tblPrEx>
        <w:trPr>
          <w:trHeight w:hRule="exact" w:val="293"/>
          <w:jc w:val="center"/>
        </w:trPr>
        <w:tc>
          <w:tcPr>
            <w:tcW w:w="986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60592F" w:rsidRDefault="0075568C">
            <w:pPr>
              <w:pStyle w:val="a6"/>
              <w:shd w:val="clear" w:color="auto" w:fill="auto"/>
              <w:ind w:firstLine="0"/>
            </w:pPr>
            <w:r>
              <w:rPr>
                <w:b/>
                <w:bCs/>
              </w:rPr>
              <w:t>За напрямом 2.: достатній</w:t>
            </w:r>
          </w:p>
        </w:tc>
      </w:tr>
    </w:tbl>
    <w:p w:rsidR="0060592F" w:rsidRDefault="0060592F">
      <w:pPr>
        <w:sectPr w:rsidR="0060592F">
          <w:headerReference w:type="default" r:id="rId9"/>
          <w:headerReference w:type="first" r:id="rId10"/>
          <w:pgSz w:w="11900" w:h="16840"/>
          <w:pgMar w:top="1340" w:right="646" w:bottom="784" w:left="938" w:header="0" w:footer="3" w:gutter="0"/>
          <w:cols w:space="720"/>
          <w:noEndnote/>
          <w:titlePg/>
          <w:docGrid w:linePitch="360"/>
        </w:sectPr>
      </w:pPr>
    </w:p>
    <w:p w:rsidR="0060592F" w:rsidRDefault="0075568C">
      <w:pPr>
        <w:pStyle w:val="a8"/>
        <w:shd w:val="clear" w:color="auto" w:fill="auto"/>
        <w:jc w:val="both"/>
        <w:rPr>
          <w:sz w:val="22"/>
          <w:szCs w:val="22"/>
        </w:rPr>
      </w:pPr>
      <w:r>
        <w:rPr>
          <w:sz w:val="22"/>
          <w:szCs w:val="22"/>
        </w:rPr>
        <w:lastRenderedPageBreak/>
        <w:t>Висновок Сторінка 15</w:t>
      </w:r>
    </w:p>
    <w:p w:rsidR="0060592F" w:rsidRDefault="0075568C">
      <w:pPr>
        <w:pStyle w:val="a8"/>
        <w:shd w:val="clear" w:color="auto" w:fill="auto"/>
        <w:jc w:val="both"/>
      </w:pPr>
      <w:r>
        <w:rPr>
          <w:b/>
          <w:bCs/>
        </w:rPr>
        <w:t>За напрямом 3: Педагогічна діяльність педагогічних працівників закладу освіти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66"/>
        <w:gridCol w:w="7378"/>
      </w:tblGrid>
      <w:tr w:rsidR="0060592F">
        <w:tblPrEx>
          <w:tblCellMar>
            <w:top w:w="0" w:type="dxa"/>
            <w:bottom w:w="0" w:type="dxa"/>
          </w:tblCellMar>
        </w:tblPrEx>
        <w:trPr>
          <w:trHeight w:hRule="exact" w:val="845"/>
          <w:jc w:val="center"/>
        </w:trPr>
        <w:tc>
          <w:tcPr>
            <w:tcW w:w="2266" w:type="dxa"/>
            <w:tcBorders>
              <w:top w:val="single" w:sz="4" w:space="0" w:color="auto"/>
              <w:left w:val="single" w:sz="4" w:space="0" w:color="auto"/>
            </w:tcBorders>
            <w:shd w:val="clear" w:color="auto" w:fill="FFFFFF"/>
          </w:tcPr>
          <w:p w:rsidR="0060592F" w:rsidRDefault="0075568C">
            <w:pPr>
              <w:pStyle w:val="a6"/>
              <w:shd w:val="clear" w:color="auto" w:fill="auto"/>
              <w:ind w:firstLine="0"/>
              <w:jc w:val="center"/>
            </w:pPr>
            <w:r>
              <w:t>Вимога/правило</w:t>
            </w:r>
          </w:p>
        </w:tc>
        <w:tc>
          <w:tcPr>
            <w:tcW w:w="7378" w:type="dxa"/>
            <w:tcBorders>
              <w:top w:val="single" w:sz="4" w:space="0" w:color="auto"/>
              <w:left w:val="single" w:sz="4" w:space="0" w:color="auto"/>
              <w:right w:val="single" w:sz="4" w:space="0" w:color="auto"/>
            </w:tcBorders>
            <w:shd w:val="clear" w:color="auto" w:fill="FFFFFF"/>
            <w:vAlign w:val="bottom"/>
          </w:tcPr>
          <w:p w:rsidR="0060592F" w:rsidRDefault="0075568C">
            <w:pPr>
              <w:pStyle w:val="a6"/>
              <w:shd w:val="clear" w:color="auto" w:fill="auto"/>
              <w:ind w:firstLine="0"/>
              <w:jc w:val="center"/>
            </w:pPr>
            <w:r>
              <w:t>Опис досягнень закладу освіти і потреб у вдосконаленні освітньої діяльності та внутрішньої системи забезпечення якості освіти та рівні оцінювання за вимогами</w:t>
            </w:r>
          </w:p>
        </w:tc>
      </w:tr>
      <w:tr w:rsidR="0060592F">
        <w:tblPrEx>
          <w:tblCellMar>
            <w:top w:w="0" w:type="dxa"/>
            <w:bottom w:w="0" w:type="dxa"/>
          </w:tblCellMar>
        </w:tblPrEx>
        <w:trPr>
          <w:trHeight w:hRule="exact" w:val="13541"/>
          <w:jc w:val="center"/>
        </w:trPr>
        <w:tc>
          <w:tcPr>
            <w:tcW w:w="2266" w:type="dxa"/>
            <w:tcBorders>
              <w:top w:val="single" w:sz="4" w:space="0" w:color="auto"/>
              <w:left w:val="single" w:sz="4" w:space="0" w:color="auto"/>
              <w:bottom w:val="single" w:sz="4" w:space="0" w:color="auto"/>
            </w:tcBorders>
            <w:shd w:val="clear" w:color="auto" w:fill="FFFFFF"/>
          </w:tcPr>
          <w:p w:rsidR="003C1996" w:rsidRDefault="003C1996">
            <w:pPr>
              <w:pStyle w:val="a6"/>
              <w:shd w:val="clear" w:color="auto" w:fill="auto"/>
              <w:ind w:firstLine="0"/>
            </w:pPr>
          </w:p>
          <w:p w:rsidR="002C3FA8" w:rsidRDefault="002C3FA8">
            <w:pPr>
              <w:pStyle w:val="a6"/>
              <w:shd w:val="clear" w:color="auto" w:fill="auto"/>
              <w:ind w:firstLine="0"/>
            </w:pPr>
          </w:p>
          <w:p w:rsidR="0060592F" w:rsidRDefault="0075568C">
            <w:pPr>
              <w:pStyle w:val="a6"/>
              <w:shd w:val="clear" w:color="auto" w:fill="auto"/>
              <w:ind w:firstLine="0"/>
            </w:pPr>
            <w:r>
              <w:t xml:space="preserve">3.1. 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w:t>
            </w:r>
            <w:proofErr w:type="spellStart"/>
            <w:r>
              <w:t>компетентностей</w:t>
            </w:r>
            <w:proofErr w:type="spellEnd"/>
            <w:r>
              <w:t xml:space="preserve"> учнів</w:t>
            </w:r>
          </w:p>
        </w:tc>
        <w:tc>
          <w:tcPr>
            <w:tcW w:w="7378" w:type="dxa"/>
            <w:tcBorders>
              <w:top w:val="single" w:sz="4" w:space="0" w:color="auto"/>
              <w:left w:val="single" w:sz="4" w:space="0" w:color="auto"/>
              <w:bottom w:val="single" w:sz="4" w:space="0" w:color="auto"/>
              <w:right w:val="single" w:sz="4" w:space="0" w:color="auto"/>
            </w:tcBorders>
            <w:shd w:val="clear" w:color="auto" w:fill="FFFFFF"/>
            <w:vAlign w:val="bottom"/>
          </w:tcPr>
          <w:p w:rsidR="0060592F" w:rsidRDefault="0075568C">
            <w:pPr>
              <w:pStyle w:val="a6"/>
              <w:shd w:val="clear" w:color="auto" w:fill="auto"/>
              <w:ind w:firstLine="360"/>
              <w:jc w:val="both"/>
            </w:pPr>
            <w:r>
              <w:t>За результатами вивчення документації, спостереження за навчальними заняттями, матеріалами інтерв'ювання заступників директора та анкетування педагогічних працівників з'ясовано, що всі педагоги ліцею розробляють календарно-тематичне планування, яке відповідає освітній програмі та навчальному плану закладу; за потреби вносять корективи до календарно-тематичного плану; ущільнюють зміст та/або змінюють послідовність вивчення окремих елементів (розділів, тем). Вчителі аналізують результативність власної педагогічної діяльності з урахуванням індивідуальних особливостей учнів, результатів їхнього навчання та враховують результати аналізу при подальшому плануванні роботи.</w:t>
            </w:r>
          </w:p>
          <w:p w:rsidR="0060592F" w:rsidRDefault="0075568C">
            <w:pPr>
              <w:pStyle w:val="a6"/>
              <w:shd w:val="clear" w:color="auto" w:fill="auto"/>
              <w:tabs>
                <w:tab w:val="left" w:pos="1397"/>
                <w:tab w:val="left" w:pos="4349"/>
                <w:tab w:val="left" w:pos="5942"/>
              </w:tabs>
              <w:ind w:firstLine="360"/>
              <w:jc w:val="both"/>
            </w:pPr>
            <w:r>
              <w:t>Під час анкетування педагогічні працівники зазначили, що при складанні</w:t>
            </w:r>
            <w:r>
              <w:tab/>
              <w:t>календарно-тематичного</w:t>
            </w:r>
            <w:r>
              <w:tab/>
              <w:t>планування</w:t>
            </w:r>
            <w:r>
              <w:tab/>
              <w:t>враховують</w:t>
            </w:r>
          </w:p>
          <w:p w:rsidR="0060592F" w:rsidRDefault="0075568C">
            <w:pPr>
              <w:pStyle w:val="a6"/>
              <w:shd w:val="clear" w:color="auto" w:fill="auto"/>
              <w:ind w:firstLine="0"/>
              <w:jc w:val="both"/>
            </w:pPr>
            <w:r>
              <w:t xml:space="preserve">рекомендації Міністерства освіти і науки України (92 %), опираються на зразки, які пропонуються фаховими виданнями (77 </w:t>
            </w:r>
            <w:r>
              <w:rPr>
                <w:i/>
                <w:iCs/>
              </w:rPr>
              <w:t>%о),</w:t>
            </w:r>
            <w:r>
              <w:t xml:space="preserve"> зважають на власний досвід (57 %), використовують розробки з інтернет-сайтів і блогів, що стосуються викладання навчального предмету (55 %), співпрацюють з колегами (55 %), та користуються досвідом, запозиченим у колег (31 %).</w:t>
            </w:r>
          </w:p>
          <w:p w:rsidR="0060592F" w:rsidRDefault="0075568C" w:rsidP="003C1996">
            <w:pPr>
              <w:pStyle w:val="a6"/>
              <w:shd w:val="clear" w:color="auto" w:fill="auto"/>
              <w:tabs>
                <w:tab w:val="left" w:pos="965"/>
                <w:tab w:val="left" w:pos="2496"/>
                <w:tab w:val="left" w:pos="3139"/>
                <w:tab w:val="left" w:pos="4742"/>
                <w:tab w:val="left" w:pos="6518"/>
              </w:tabs>
              <w:ind w:firstLine="360"/>
              <w:jc w:val="both"/>
            </w:pPr>
            <w:r>
              <w:t xml:space="preserve">За результатами спостереження за навчальними заняттями встановлено, що педагоги закладу приділяють увагу розвитку окремих ключових </w:t>
            </w:r>
            <w:proofErr w:type="spellStart"/>
            <w:r>
              <w:t>компетентностей</w:t>
            </w:r>
            <w:proofErr w:type="spellEnd"/>
            <w:r>
              <w:t xml:space="preserve"> зокрема, вільному володінню державною мовою (83,3 %), інформаційно-комунікаційній (73,8 %), навчанню впродовж життя (81 %), математичній (57,1 %), громадянській та соціальній </w:t>
            </w:r>
            <w:proofErr w:type="spellStart"/>
            <w:r>
              <w:t>компетентностям</w:t>
            </w:r>
            <w:proofErr w:type="spellEnd"/>
            <w:r>
              <w:t xml:space="preserve"> (61,9 %), культурна (50 %), екологічна (50 %), компетентність у галузі природничих наук, техніки і технології (54,8 %), </w:t>
            </w:r>
            <w:proofErr w:type="spellStart"/>
            <w:r>
              <w:t>інноваційність</w:t>
            </w:r>
            <w:proofErr w:type="spellEnd"/>
            <w:r>
              <w:t xml:space="preserve"> (47,6 %). Значно рідше зовнішніми експертами спостерігалося формування педагогами елементів такої компетентності як підприємливість і фінансова грамотність (35,7 %). На більшості уроків вдалося відстежити застосування таких освітніх технологій як. особистісно- орієнтоване навчання (на 76,2 % навчальних занять), інформаційно- комунікаційних (73,8 %), інтерактивне навчання, парно-групова робота (81 %), педагогіки співробітництва (73,8 %), розвивального навчання (66,7 %), гуманної педагогіки (71,4 %), проблемного навчання (47,6 %), </w:t>
            </w:r>
            <w:proofErr w:type="spellStart"/>
            <w:r>
              <w:t>проєктних</w:t>
            </w:r>
            <w:proofErr w:type="spellEnd"/>
            <w:r>
              <w:t xml:space="preserve"> технології (33,3 %), ігрових технологій (45,2 %). Значно рідше відбувалося застосування педагогами таких освітніх технологій як інтегроване навчання (28,6 %), </w:t>
            </w:r>
            <w:proofErr w:type="spellStart"/>
            <w:r>
              <w:t>рівнева</w:t>
            </w:r>
            <w:proofErr w:type="spellEnd"/>
            <w:r>
              <w:t xml:space="preserve"> диференціація (38,1 %), 8ТЕМ технології, робототехніка (7,1 %). Результати спостережень за навчальними заняттями свідчать, що вчителі застосовували різні форми організації навчальної діяльності на </w:t>
            </w:r>
            <w:proofErr w:type="spellStart"/>
            <w:r>
              <w:t>уроках</w:t>
            </w:r>
            <w:proofErr w:type="spellEnd"/>
            <w:r>
              <w:t>, зокрема фронтальна форма організації навчальної діяльності відбувалася на сорока заняттях, поділ на групи для розв'язання однакових чи різних завдань відбувався на двадцяти семи навчальних заняттях, робота в парах на тридцяти, індивідуальна форма організації освітнього процесу (відповідно до рівня</w:t>
            </w:r>
            <w:r w:rsidR="003C1996">
              <w:t xml:space="preserve"> </w:t>
            </w:r>
            <w:r>
              <w:t>підготовки</w:t>
            </w:r>
            <w:r w:rsidR="003C1996">
              <w:t xml:space="preserve"> </w:t>
            </w:r>
            <w:r>
              <w:t>та</w:t>
            </w:r>
            <w:r w:rsidR="003C1996">
              <w:t xml:space="preserve"> навчальних </w:t>
            </w:r>
            <w:r>
              <w:t>можливостей</w:t>
            </w:r>
            <w:r w:rsidR="003C1996">
              <w:t xml:space="preserve"> </w:t>
            </w:r>
            <w:r>
              <w:t>учнів)</w:t>
            </w:r>
            <w:r w:rsidR="003C1996">
              <w:t xml:space="preserve"> </w:t>
            </w:r>
            <w:r>
              <w:t>прослідковувалася на тридцяти двох.</w:t>
            </w:r>
          </w:p>
          <w:p w:rsidR="0060592F" w:rsidRDefault="0075568C">
            <w:pPr>
              <w:pStyle w:val="a6"/>
              <w:shd w:val="clear" w:color="auto" w:fill="auto"/>
              <w:ind w:firstLine="340"/>
              <w:jc w:val="both"/>
            </w:pPr>
            <w:r>
              <w:t>У самоаналізі власної професійної діяльності частина</w:t>
            </w:r>
          </w:p>
        </w:tc>
      </w:tr>
    </w:tbl>
    <w:p w:rsidR="0060592F" w:rsidRDefault="0060592F">
      <w:pPr>
        <w:sectPr w:rsidR="0060592F">
          <w:headerReference w:type="default" r:id="rId11"/>
          <w:pgSz w:w="11900" w:h="16840"/>
          <w:pgMar w:top="951" w:right="953" w:bottom="756" w:left="1303" w:header="523" w:footer="328" w:gutter="0"/>
          <w:cols w:space="720"/>
          <w:noEndnote/>
          <w:docGrid w:linePitch="360"/>
        </w:sectPr>
      </w:pPr>
    </w:p>
    <w:p w:rsidR="0060592F" w:rsidRDefault="0075568C">
      <w:pPr>
        <w:pStyle w:val="a4"/>
        <w:pBdr>
          <w:top w:val="single" w:sz="4" w:space="0" w:color="auto"/>
          <w:left w:val="single" w:sz="4" w:space="0" w:color="auto"/>
          <w:bottom w:val="single" w:sz="4" w:space="0" w:color="auto"/>
          <w:right w:val="single" w:sz="4" w:space="0" w:color="auto"/>
        </w:pBdr>
        <w:shd w:val="clear" w:color="auto" w:fill="auto"/>
        <w:ind w:left="2340" w:firstLine="20"/>
        <w:jc w:val="both"/>
      </w:pPr>
      <w:r>
        <w:lastRenderedPageBreak/>
        <w:t>педагогічних працівників зазначили, що надають підтримку учням у побудові індивідуальної освітньої траєкторії учнів шляхом проведення індивідуальних занять, зокрема пропонують завдання різних рівнів складності для окремих учнів (35,7 %), надають консультації учням для усунення прогалин у знаннях з предмету (21,4 %), враховують темп та індивідуальні особливості розвитку здобувачів освіти під час навчальних занять та проводять консультації для підготовки учнів до участі в олімпіадах, турнірах, конкурсі-захисті МАН тощо (31 %). Така ж тенденція зберігається і за результатами відвіданих уроків як зазначили експерти. Тому можна зробити висновок, що у роботі педагогів закладу наявний системний підхід до формування та реалізації індивідуальних освітніх траєкторій учнів.</w:t>
      </w:r>
    </w:p>
    <w:p w:rsidR="0060592F" w:rsidRDefault="0075568C">
      <w:pPr>
        <w:pStyle w:val="a4"/>
        <w:pBdr>
          <w:top w:val="single" w:sz="4" w:space="0" w:color="auto"/>
          <w:left w:val="single" w:sz="4" w:space="0" w:color="auto"/>
          <w:bottom w:val="single" w:sz="4" w:space="0" w:color="auto"/>
          <w:right w:val="single" w:sz="4" w:space="0" w:color="auto"/>
        </w:pBdr>
        <w:shd w:val="clear" w:color="auto" w:fill="auto"/>
        <w:ind w:left="2340"/>
        <w:jc w:val="both"/>
      </w:pPr>
      <w:r>
        <w:t xml:space="preserve">Результати анкетування педагогів свідчать, що більшість з них власний педагогічний досвід поширюють у матеріалах та/або виступах конференцій (52 %), у професійних спільнотах соціальних мереж (29 %), на освітніх онлайн платформах (26 %), на </w:t>
      </w:r>
      <w:proofErr w:type="spellStart"/>
      <w:r>
        <w:t>вебсайті</w:t>
      </w:r>
      <w:proofErr w:type="spellEnd"/>
      <w:r>
        <w:t xml:space="preserve"> закладу (5 %), у фахових виданнях та професійних блогах (2 %), однак, 29 % опитаних педагогів не мають оприлюднених розробок.</w:t>
      </w:r>
    </w:p>
    <w:p w:rsidR="0060592F" w:rsidRDefault="0075568C">
      <w:pPr>
        <w:pStyle w:val="a4"/>
        <w:pBdr>
          <w:top w:val="single" w:sz="4" w:space="0" w:color="auto"/>
          <w:left w:val="single" w:sz="4" w:space="0" w:color="auto"/>
          <w:bottom w:val="single" w:sz="4" w:space="0" w:color="auto"/>
          <w:right w:val="single" w:sz="4" w:space="0" w:color="auto"/>
        </w:pBdr>
        <w:shd w:val="clear" w:color="auto" w:fill="auto"/>
        <w:ind w:left="2340"/>
        <w:jc w:val="both"/>
      </w:pPr>
      <w:r>
        <w:t>Аналіз форм самоаналізу вчителем власної професійної діяльності з'ясовано, що менше половини педагогічних працівників створюють та використовують власні освітні ресурси, мають публікації з професійної тематики та/або оприлюднені методичні розробки (навчально-методичні матеріали).</w:t>
      </w:r>
    </w:p>
    <w:p w:rsidR="0060592F" w:rsidRPr="002C3FA8" w:rsidRDefault="0075568C">
      <w:pPr>
        <w:pStyle w:val="a4"/>
        <w:pBdr>
          <w:top w:val="single" w:sz="4" w:space="0" w:color="auto"/>
          <w:left w:val="single" w:sz="4" w:space="0" w:color="auto"/>
          <w:bottom w:val="single" w:sz="4" w:space="0" w:color="auto"/>
          <w:right w:val="single" w:sz="4" w:space="0" w:color="auto"/>
        </w:pBdr>
        <w:shd w:val="clear" w:color="auto" w:fill="auto"/>
        <w:ind w:left="2340"/>
        <w:jc w:val="both"/>
      </w:pPr>
      <w:r>
        <w:t xml:space="preserve">Освітні експерти під час спостереження за навчальними заняттями зауважили, що педагоги ліцею достатньо спрямовують зміст предметів на формування суспільних цінностей таких як: патріотизм, повага до державної мови, культури, законів (71,4 %); формування громадянської позиції, дисциплінованості, організованості, умінню дотримуватись правил (81 %); розвитку в учнів загальнолюдських цінностей (суспільно етичні норми, соціальну емпатію, толерантність, інклюзивну культуру) (78,6 %); розвиток навичок комунікації та співпраці , вміння діяти спільно (78,6 %). На 33 </w:t>
      </w:r>
      <w:proofErr w:type="spellStart"/>
      <w:r>
        <w:t>уроках</w:t>
      </w:r>
      <w:proofErr w:type="spellEnd"/>
      <w:r>
        <w:t xml:space="preserve"> з 42 приділялася увага питанням гігієни навчання (фізкультхвилинки, елементи гімнастики, заміна видів діяльності тощо. Спостереження за навчальними заняттями підтверджує, що переважна більшість вчителів ліцею (90,5 %) використовували ІКТ в освітньому процесі, зокрема, презентації та відеоматеріали, різні варіанти пошуку інформації в мережі Інтернет, виконання учнями онлайн-завдань, виконання завдань з використанням ШІ. Використання ІКТ здійснювалося з метою унаочнення навчального матеріалу, відпрацювання певних умінь та навичок, доцільним та з дотриманням вимог Санітарного регламенту. </w:t>
      </w:r>
      <w:r w:rsidRPr="002C3FA8">
        <w:rPr>
          <w:bCs/>
        </w:rPr>
        <w:t xml:space="preserve">Проте, за результатами відвідування уроків експерти відзначили, що здебільшого на </w:t>
      </w:r>
      <w:proofErr w:type="spellStart"/>
      <w:r w:rsidRPr="002C3FA8">
        <w:rPr>
          <w:bCs/>
        </w:rPr>
        <w:t>уроках</w:t>
      </w:r>
      <w:proofErr w:type="spellEnd"/>
      <w:r w:rsidRPr="002C3FA8">
        <w:rPr>
          <w:bCs/>
        </w:rPr>
        <w:t xml:space="preserve"> використовувалися друковані засоби навчання (підручники, довідники, картки, інструкції тощо)</w:t>
      </w:r>
      <w:r w:rsidRPr="002C3FA8">
        <w:t>.</w:t>
      </w:r>
    </w:p>
    <w:p w:rsidR="0060592F" w:rsidRDefault="0075568C">
      <w:pPr>
        <w:pStyle w:val="a4"/>
        <w:pBdr>
          <w:top w:val="single" w:sz="4" w:space="0" w:color="auto"/>
          <w:left w:val="single" w:sz="4" w:space="0" w:color="auto"/>
          <w:bottom w:val="single" w:sz="4" w:space="0" w:color="auto"/>
          <w:right w:val="single" w:sz="4" w:space="0" w:color="auto"/>
        </w:pBdr>
        <w:shd w:val="clear" w:color="auto" w:fill="auto"/>
        <w:ind w:left="2340"/>
        <w:jc w:val="both"/>
      </w:pPr>
      <w:r>
        <w:t xml:space="preserve">Результати самоаналізу власної педагогічної діяльності свідчать, що під час проведення навчальних занять з використанням технологій дистанційного навчання, педагоги використовували електронні платформи та сервіси </w:t>
      </w:r>
      <w:proofErr w:type="spellStart"/>
      <w:r>
        <w:t>Стоодіе</w:t>
      </w:r>
      <w:proofErr w:type="spellEnd"/>
      <w:r>
        <w:t xml:space="preserve"> </w:t>
      </w:r>
      <w:proofErr w:type="spellStart"/>
      <w:r>
        <w:t>Сіаззгоот</w:t>
      </w:r>
      <w:proofErr w:type="spellEnd"/>
      <w:r>
        <w:t xml:space="preserve">, </w:t>
      </w:r>
      <w:proofErr w:type="spellStart"/>
      <w:r>
        <w:t>Хоот</w:t>
      </w:r>
      <w:proofErr w:type="spellEnd"/>
      <w:r>
        <w:t xml:space="preserve">, </w:t>
      </w:r>
      <w:proofErr w:type="spellStart"/>
      <w:r>
        <w:t>Соодіе</w:t>
      </w:r>
      <w:proofErr w:type="spellEnd"/>
      <w:r>
        <w:t xml:space="preserve"> </w:t>
      </w:r>
      <w:proofErr w:type="spellStart"/>
      <w:r>
        <w:t>Мееї</w:t>
      </w:r>
      <w:proofErr w:type="spellEnd"/>
      <w:r>
        <w:t>.</w:t>
      </w:r>
    </w:p>
    <w:p w:rsidR="0060592F" w:rsidRDefault="0075568C" w:rsidP="002C3FA8">
      <w:pPr>
        <w:pStyle w:val="a4"/>
        <w:shd w:val="clear" w:color="auto" w:fill="auto"/>
        <w:ind w:left="1632" w:firstLine="708"/>
        <w:jc w:val="both"/>
      </w:pPr>
      <w:r>
        <w:t>У закладі освіти запроваджено використання електронних</w:t>
      </w:r>
      <w:r>
        <w:br w:type="page"/>
      </w:r>
    </w:p>
    <w:p w:rsidR="0060592F" w:rsidRDefault="0075568C" w:rsidP="002C3FA8">
      <w:pPr>
        <w:pStyle w:val="a8"/>
        <w:shd w:val="clear" w:color="auto" w:fill="auto"/>
        <w:ind w:left="1632" w:firstLine="708"/>
        <w:jc w:val="both"/>
      </w:pPr>
      <w:r>
        <w:lastRenderedPageBreak/>
        <w:t>журналів, електронних щоденників на платформі «Нові знання».</w:t>
      </w:r>
    </w:p>
    <w:p w:rsidR="0060592F" w:rsidRDefault="0075568C" w:rsidP="002C3FA8">
      <w:pPr>
        <w:pStyle w:val="a8"/>
        <w:shd w:val="clear" w:color="auto" w:fill="auto"/>
        <w:ind w:left="2340"/>
        <w:jc w:val="both"/>
      </w:pPr>
      <w:r>
        <w:t xml:space="preserve">Підсумовуючи, можна зазначити, що педагогічні працівники ліцею планують свою діяльність, використовують сучасні освітні підходи до організації освітнього процесу та значну увагу приділяють формуванню ключових </w:t>
      </w:r>
      <w:proofErr w:type="spellStart"/>
      <w:r>
        <w:t>компетентностей</w:t>
      </w:r>
      <w:proofErr w:type="spellEnd"/>
      <w:r>
        <w:t xml:space="preserve"> учнів.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66"/>
        <w:gridCol w:w="7378"/>
      </w:tblGrid>
      <w:tr w:rsidR="0060592F">
        <w:tblPrEx>
          <w:tblCellMar>
            <w:top w:w="0" w:type="dxa"/>
            <w:bottom w:w="0" w:type="dxa"/>
          </w:tblCellMar>
        </w:tblPrEx>
        <w:trPr>
          <w:trHeight w:hRule="exact" w:val="11611"/>
          <w:jc w:val="center"/>
        </w:trPr>
        <w:tc>
          <w:tcPr>
            <w:tcW w:w="2266" w:type="dxa"/>
            <w:tcBorders>
              <w:top w:val="single" w:sz="4" w:space="0" w:color="auto"/>
              <w:left w:val="single" w:sz="4" w:space="0" w:color="auto"/>
            </w:tcBorders>
            <w:shd w:val="clear" w:color="auto" w:fill="FFFFFF"/>
          </w:tcPr>
          <w:p w:rsidR="002C3FA8" w:rsidRDefault="002C3FA8">
            <w:pPr>
              <w:pStyle w:val="a6"/>
              <w:shd w:val="clear" w:color="auto" w:fill="auto"/>
              <w:ind w:firstLine="0"/>
            </w:pPr>
          </w:p>
          <w:p w:rsidR="002C3FA8" w:rsidRDefault="002C3FA8">
            <w:pPr>
              <w:pStyle w:val="a6"/>
              <w:shd w:val="clear" w:color="auto" w:fill="auto"/>
              <w:ind w:firstLine="0"/>
            </w:pPr>
          </w:p>
          <w:p w:rsidR="0060592F" w:rsidRDefault="0075568C">
            <w:pPr>
              <w:pStyle w:val="a6"/>
              <w:shd w:val="clear" w:color="auto" w:fill="auto"/>
              <w:ind w:firstLine="0"/>
            </w:pPr>
            <w:r>
              <w:t>3.2. Постійне підвищення професійного рівня і педагогічної майстерності педагогічних працівників</w:t>
            </w:r>
          </w:p>
        </w:tc>
        <w:tc>
          <w:tcPr>
            <w:tcW w:w="7378" w:type="dxa"/>
            <w:tcBorders>
              <w:top w:val="single" w:sz="4" w:space="0" w:color="auto"/>
              <w:left w:val="single" w:sz="4" w:space="0" w:color="auto"/>
              <w:right w:val="single" w:sz="4" w:space="0" w:color="auto"/>
            </w:tcBorders>
            <w:shd w:val="clear" w:color="auto" w:fill="FFFFFF"/>
            <w:vAlign w:val="bottom"/>
          </w:tcPr>
          <w:p w:rsidR="0060592F" w:rsidRDefault="0075568C">
            <w:pPr>
              <w:pStyle w:val="a6"/>
              <w:shd w:val="clear" w:color="auto" w:fill="auto"/>
              <w:ind w:firstLine="380"/>
              <w:jc w:val="both"/>
            </w:pPr>
            <w:r>
              <w:t>Результати вивчення документації та анкетування педагогічних працівників показали, що вчителі постійно підвищують власний професійний рівень та педагогічну майстерність.</w:t>
            </w:r>
          </w:p>
          <w:p w:rsidR="0060592F" w:rsidRDefault="0075568C">
            <w:pPr>
              <w:pStyle w:val="a6"/>
              <w:shd w:val="clear" w:color="auto" w:fill="auto"/>
              <w:ind w:firstLine="380"/>
              <w:jc w:val="both"/>
            </w:pPr>
            <w:r>
              <w:t xml:space="preserve">Для професійного зростання у </w:t>
            </w:r>
            <w:proofErr w:type="spellStart"/>
            <w:r>
              <w:t>міжатестаційний</w:t>
            </w:r>
            <w:proofErr w:type="spellEnd"/>
            <w:r>
              <w:t xml:space="preserve"> період педагоги ліцею обирали наступну тематику: методичні аспекти викладання предметів/інтегрованих курсів (77 %)використання інформаційно- комунікаційних технологій (57 %); безпечне освітнє середовище (47 %); формування у здобувачів освіти громадянської позиції (40 %); законодавче забезпечення освітнього процесу (32 %); робота з учнями з особливими освітніми потребами (27 %); форми організації освітнього процесу (26 %); психологічні особливості роботи зі здобувачами освіти різних вікових категорій (24 %); надання психологічної підтримки учасникам освітнього процесу (23 %); практичний курс з української мови (8 %) профілактика та прояви девіантної поведінки здобувачів освіти (7 %).</w:t>
            </w:r>
          </w:p>
          <w:p w:rsidR="0060592F" w:rsidRDefault="0075568C">
            <w:pPr>
              <w:pStyle w:val="a6"/>
              <w:shd w:val="clear" w:color="auto" w:fill="auto"/>
              <w:ind w:firstLine="380"/>
              <w:jc w:val="both"/>
            </w:pPr>
            <w:r>
              <w:t xml:space="preserve">З метою підвищення професійної майстерності вчителі ліцею брали участь в наступних освітніх заходах: методичні семінари (90 %), онлайн-курси (87 %), тренінги, майстер-класи (87 %), </w:t>
            </w:r>
            <w:proofErr w:type="spellStart"/>
            <w:r>
              <w:t>вебінари</w:t>
            </w:r>
            <w:proofErr w:type="spellEnd"/>
            <w:r>
              <w:t xml:space="preserve"> (77 %), конференції (36 %), навчальні поїздки (15 %), форуми, фестивалі (3 %). За результатами вивчення документації, педагогічної діяльності, інтерв'ю із заступником директора встановлено, що значна частина педагогів залучена до інноваційної діяльності, педагоги ініціюють та реалізують освітні </w:t>
            </w:r>
            <w:proofErr w:type="spellStart"/>
            <w:r>
              <w:t>проєкти</w:t>
            </w:r>
            <w:proofErr w:type="spellEnd"/>
            <w:r>
              <w:t xml:space="preserve">. Зокрема, заклад освіти бере участь у транскордонному </w:t>
            </w:r>
            <w:proofErr w:type="spellStart"/>
            <w:r>
              <w:t>проєкті</w:t>
            </w:r>
            <w:proofErr w:type="spellEnd"/>
            <w:r>
              <w:t xml:space="preserve"> «Співпраця на користь клімату - розвиток зеленої інфраструктури в </w:t>
            </w:r>
            <w:proofErr w:type="spellStart"/>
            <w:r>
              <w:t>Ленчні</w:t>
            </w:r>
            <w:proofErr w:type="spellEnd"/>
            <w:r>
              <w:t xml:space="preserve"> та Ковелі» у межах програми </w:t>
            </w:r>
            <w:proofErr w:type="spellStart"/>
            <w:r>
              <w:t>Іпіеїтед</w:t>
            </w:r>
            <w:proofErr w:type="spellEnd"/>
            <w:r>
              <w:t xml:space="preserve"> \Т.ХТ Польща-Україна 2021-2027 рр.. Педагоги закладу взяли участь у Всеукраїнському конкурсі «Нові технології у новій школі» в номінації «Просвітницькі програми» з авторською програмою «Ознайомлений - значить захищений» та з просвітницькою програмою психологічного супроводу здобувачів освіти на шляху до ЗНО «Скажемо </w:t>
            </w:r>
            <w:proofErr w:type="spellStart"/>
            <w:r>
              <w:t>стресу:НІ</w:t>
            </w:r>
            <w:proofErr w:type="spellEnd"/>
            <w:r>
              <w:t>!». Педагоги є щорічними учасниками та переможцями конкурсів «Мистецтво бути вчителем» та «Успішний педагог». Вчителі ліцею співпрацюють з Центром професійного розвитку педагогічних працівників в якості спікерів на різних заходах, з метою поширення власного досвіду. Один педагог закладу є зовнішнім експертом з інституційного аудиту.</w:t>
            </w:r>
          </w:p>
          <w:p w:rsidR="0060592F" w:rsidRDefault="0075568C">
            <w:pPr>
              <w:pStyle w:val="a6"/>
              <w:shd w:val="clear" w:color="auto" w:fill="auto"/>
              <w:ind w:firstLine="380"/>
              <w:jc w:val="both"/>
            </w:pPr>
            <w:r>
              <w:t>Отже, педагогічні працівники закладу освіти постійно вдосконалюють власну професійну майстерність, обираючи для цього різні види, форми та напрямки підвищення кваліфікації, педагогічні працівники активно залучаються до інноваційної діяльності.</w:t>
            </w:r>
          </w:p>
        </w:tc>
      </w:tr>
      <w:tr w:rsidR="0060592F">
        <w:tblPrEx>
          <w:tblCellMar>
            <w:top w:w="0" w:type="dxa"/>
            <w:bottom w:w="0" w:type="dxa"/>
          </w:tblCellMar>
        </w:tblPrEx>
        <w:trPr>
          <w:trHeight w:hRule="exact" w:val="1670"/>
          <w:jc w:val="center"/>
        </w:trPr>
        <w:tc>
          <w:tcPr>
            <w:tcW w:w="2266" w:type="dxa"/>
            <w:tcBorders>
              <w:top w:val="single" w:sz="4" w:space="0" w:color="auto"/>
              <w:left w:val="single" w:sz="4" w:space="0" w:color="auto"/>
              <w:bottom w:val="single" w:sz="4" w:space="0" w:color="auto"/>
            </w:tcBorders>
            <w:shd w:val="clear" w:color="auto" w:fill="FFFFFF"/>
          </w:tcPr>
          <w:p w:rsidR="0060592F" w:rsidRDefault="0075568C">
            <w:pPr>
              <w:pStyle w:val="a6"/>
              <w:shd w:val="clear" w:color="auto" w:fill="auto"/>
              <w:ind w:firstLine="0"/>
            </w:pPr>
            <w:r>
              <w:t>3.3. Налагодження співпраці з учнями, їх батьками, працівниками закладу освіти</w:t>
            </w:r>
          </w:p>
        </w:tc>
        <w:tc>
          <w:tcPr>
            <w:tcW w:w="7378" w:type="dxa"/>
            <w:tcBorders>
              <w:top w:val="single" w:sz="4" w:space="0" w:color="auto"/>
              <w:left w:val="single" w:sz="4" w:space="0" w:color="auto"/>
              <w:bottom w:val="single" w:sz="4" w:space="0" w:color="auto"/>
              <w:right w:val="single" w:sz="4" w:space="0" w:color="auto"/>
            </w:tcBorders>
            <w:shd w:val="clear" w:color="auto" w:fill="FFFFFF"/>
            <w:vAlign w:val="bottom"/>
          </w:tcPr>
          <w:p w:rsidR="0060592F" w:rsidRDefault="0075568C">
            <w:pPr>
              <w:pStyle w:val="a6"/>
              <w:shd w:val="clear" w:color="auto" w:fill="auto"/>
              <w:ind w:firstLine="380"/>
              <w:jc w:val="both"/>
            </w:pPr>
            <w:r>
              <w:t xml:space="preserve">Освітня діяльність закладу ґрунтується на засадах педагогіки партнерства, довіри, доброзичливості. За результатами анкетування 58 % опитаних учнів ліцею вважають, що їх думка вислуховується і враховується більшістю вчителів під час проведення навчальних занять, 30 % - стверджують, що їх думка враховується окремими вчителями, проте, </w:t>
            </w:r>
            <w:r w:rsidRPr="002C3FA8">
              <w:rPr>
                <w:bCs/>
              </w:rPr>
              <w:t>9 % опитаних учнів вважають, що вчителі</w:t>
            </w:r>
            <w:r w:rsidR="002C3FA8">
              <w:rPr>
                <w:b/>
                <w:bCs/>
              </w:rPr>
              <w:t xml:space="preserve"> </w:t>
            </w:r>
          </w:p>
        </w:tc>
      </w:tr>
    </w:tbl>
    <w:p w:rsidR="0060592F" w:rsidRDefault="0075568C">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266"/>
        <w:gridCol w:w="7378"/>
      </w:tblGrid>
      <w:tr w:rsidR="0060592F">
        <w:tblPrEx>
          <w:tblCellMar>
            <w:top w:w="0" w:type="dxa"/>
            <w:bottom w:w="0" w:type="dxa"/>
          </w:tblCellMar>
        </w:tblPrEx>
        <w:trPr>
          <w:trHeight w:hRule="exact" w:val="13766"/>
          <w:jc w:val="center"/>
        </w:trPr>
        <w:tc>
          <w:tcPr>
            <w:tcW w:w="2266" w:type="dxa"/>
            <w:tcBorders>
              <w:top w:val="single" w:sz="4" w:space="0" w:color="auto"/>
              <w:left w:val="single" w:sz="4" w:space="0" w:color="auto"/>
            </w:tcBorders>
            <w:shd w:val="clear" w:color="auto" w:fill="FFFFFF"/>
          </w:tcPr>
          <w:p w:rsidR="0060592F" w:rsidRDefault="0060592F">
            <w:pPr>
              <w:rPr>
                <w:sz w:val="10"/>
                <w:szCs w:val="10"/>
              </w:rPr>
            </w:pPr>
          </w:p>
        </w:tc>
        <w:tc>
          <w:tcPr>
            <w:tcW w:w="7378" w:type="dxa"/>
            <w:tcBorders>
              <w:top w:val="single" w:sz="4" w:space="0" w:color="auto"/>
              <w:left w:val="single" w:sz="4" w:space="0" w:color="auto"/>
              <w:right w:val="single" w:sz="4" w:space="0" w:color="auto"/>
            </w:tcBorders>
            <w:shd w:val="clear" w:color="auto" w:fill="FFFFFF"/>
            <w:vAlign w:val="bottom"/>
          </w:tcPr>
          <w:p w:rsidR="0060592F" w:rsidRDefault="0075568C">
            <w:pPr>
              <w:pStyle w:val="a6"/>
              <w:shd w:val="clear" w:color="auto" w:fill="auto"/>
              <w:ind w:firstLine="0"/>
              <w:jc w:val="both"/>
            </w:pPr>
            <w:r w:rsidRPr="002C3FA8">
              <w:rPr>
                <w:bCs/>
              </w:rPr>
              <w:t>нав'язують свою думку як єдино правильну та 3 % стверджують, що їхня думка не враховується</w:t>
            </w:r>
            <w:r>
              <w:t>.</w:t>
            </w:r>
          </w:p>
          <w:p w:rsidR="0060592F" w:rsidRDefault="0075568C">
            <w:pPr>
              <w:pStyle w:val="a6"/>
              <w:shd w:val="clear" w:color="auto" w:fill="auto"/>
              <w:ind w:firstLine="380"/>
              <w:jc w:val="both"/>
            </w:pPr>
            <w:r>
              <w:t>Спостереження за навчальними заняттями показали, що значна частина педагогічних працівників використовує форми роботи, спрямовані на формування партнерських взаємин з учнями.</w:t>
            </w:r>
          </w:p>
          <w:p w:rsidR="0060592F" w:rsidRPr="002C3FA8" w:rsidRDefault="0075568C">
            <w:pPr>
              <w:pStyle w:val="a6"/>
              <w:shd w:val="clear" w:color="auto" w:fill="auto"/>
              <w:ind w:firstLine="380"/>
              <w:jc w:val="both"/>
            </w:pPr>
            <w:r>
              <w:t xml:space="preserve">Під час навчальних занять спостерігалося доброзичливе ставлення до учнів і прослідковувалася повага педагогів до дітей, їх цілей, запитів та інтересів на всіх навчальних заняттях. На 33 </w:t>
            </w:r>
            <w:proofErr w:type="spellStart"/>
            <w:r>
              <w:t>уроках</w:t>
            </w:r>
            <w:proofErr w:type="spellEnd"/>
            <w:r>
              <w:t xml:space="preserve"> спостерігалося ставлення до учнів, як до рівноправних учасників освітнього процесу, спільно з учнями педагоги визначали мету/завдання/проблеми та залучалися до їх вирішення. </w:t>
            </w:r>
            <w:r w:rsidRPr="002C3FA8">
              <w:rPr>
                <w:bCs/>
              </w:rPr>
              <w:t>Проте на 9 з 42 навчальних занять експертами було зафіксовано акцентування уваги педагогів на помилках учнів, висловлювання невдоволення їхніми діями, підвищення голосу та авторитарний підхід у спілкуванні зі здобувачами освіти</w:t>
            </w:r>
            <w:r w:rsidRPr="002C3FA8">
              <w:t>.</w:t>
            </w:r>
          </w:p>
          <w:p w:rsidR="0060592F" w:rsidRDefault="0075568C">
            <w:pPr>
              <w:pStyle w:val="a6"/>
              <w:shd w:val="clear" w:color="auto" w:fill="auto"/>
              <w:ind w:firstLine="380"/>
              <w:jc w:val="both"/>
            </w:pPr>
            <w:r>
              <w:t>За результатами вивчення документації, опитування учасників освітнього процесу, спостереження за навчальними заняттями встановлено, що педагоги ліцею співпрацюють з батьками учнів на основі конструктивної взаємодії та завжди/у більшості випадків забезпечують зворотній зв'язок, про що стверджують (86 %) опитаних батьків.</w:t>
            </w:r>
          </w:p>
          <w:p w:rsidR="0060592F" w:rsidRDefault="0075568C">
            <w:pPr>
              <w:pStyle w:val="a6"/>
              <w:shd w:val="clear" w:color="auto" w:fill="auto"/>
              <w:ind w:firstLine="380"/>
              <w:jc w:val="both"/>
            </w:pPr>
            <w:r>
              <w:t xml:space="preserve">Інформування батьків про діяльність закладу здійснюється у різний спосіб: найчастіше інформацію батьки отримують від класного керівника (85 %), на батьківських зборах (82 %), через спільноти в соціальних мережах (62 %), в телефонному режимі (47 %), через </w:t>
            </w:r>
            <w:proofErr w:type="spellStart"/>
            <w:r>
              <w:t>вебсайт</w:t>
            </w:r>
            <w:proofErr w:type="spellEnd"/>
            <w:r>
              <w:t>/освітню платформу (31 %), електронною поштою (2 %).</w:t>
            </w:r>
          </w:p>
          <w:p w:rsidR="0060592F" w:rsidRDefault="0075568C">
            <w:pPr>
              <w:pStyle w:val="a6"/>
              <w:shd w:val="clear" w:color="auto" w:fill="auto"/>
              <w:ind w:firstLine="380"/>
              <w:jc w:val="both"/>
            </w:pPr>
            <w:r>
              <w:t xml:space="preserve">За результатами анкетування педагоги ліцею для комунікації з батьками учнів найчастіше практикують: індивідуальне спілкування (93 %); телефонний режим (84 %), </w:t>
            </w:r>
            <w:r w:rsidR="002C3FA8">
              <w:t xml:space="preserve">спільноту в соціальних мережах </w:t>
            </w:r>
            <w:r w:rsidR="002C3FA8">
              <w:rPr>
                <w:lang w:val="en-US"/>
              </w:rPr>
              <w:t>V</w:t>
            </w:r>
            <w:proofErr w:type="spellStart"/>
            <w:r>
              <w:t>іЬег</w:t>
            </w:r>
            <w:proofErr w:type="spellEnd"/>
            <w:r>
              <w:t xml:space="preserve">, батьківські збори (по 73 %), сервіс для </w:t>
            </w:r>
            <w:proofErr w:type="spellStart"/>
            <w:r>
              <w:t>відеоконференцій</w:t>
            </w:r>
            <w:proofErr w:type="spellEnd"/>
            <w:r>
              <w:t xml:space="preserve"> </w:t>
            </w:r>
            <w:r w:rsidR="002C3FA8">
              <w:rPr>
                <w:lang w:val="en-US"/>
              </w:rPr>
              <w:t>Google</w:t>
            </w:r>
            <w:r>
              <w:t xml:space="preserve"> </w:t>
            </w:r>
            <w:proofErr w:type="spellStart"/>
            <w:r>
              <w:t>Мее</w:t>
            </w:r>
            <w:proofErr w:type="spellEnd"/>
            <w:r w:rsidR="002C3FA8">
              <w:rPr>
                <w:lang w:val="en-US"/>
              </w:rPr>
              <w:t>t</w:t>
            </w:r>
            <w:r>
              <w:t xml:space="preserve">, </w:t>
            </w:r>
            <w:proofErr w:type="spellStart"/>
            <w:r>
              <w:t>Хоот</w:t>
            </w:r>
            <w:proofErr w:type="spellEnd"/>
            <w:r>
              <w:t xml:space="preserve"> (44 %), електронні платформи </w:t>
            </w:r>
            <w:proofErr w:type="spellStart"/>
            <w:r>
              <w:t>Соодіе</w:t>
            </w:r>
            <w:proofErr w:type="spellEnd"/>
            <w:r>
              <w:t xml:space="preserve"> </w:t>
            </w:r>
            <w:proofErr w:type="spellStart"/>
            <w:r>
              <w:t>Сіаззгоот</w:t>
            </w:r>
            <w:proofErr w:type="spellEnd"/>
            <w:r>
              <w:t xml:space="preserve">, </w:t>
            </w:r>
            <w:proofErr w:type="spellStart"/>
            <w:r>
              <w:t>Місгозоії</w:t>
            </w:r>
            <w:proofErr w:type="spellEnd"/>
            <w:r>
              <w:t xml:space="preserve"> </w:t>
            </w:r>
            <w:proofErr w:type="spellStart"/>
            <w:r>
              <w:t>Театз</w:t>
            </w:r>
            <w:proofErr w:type="spellEnd"/>
            <w:r>
              <w:t xml:space="preserve"> (29 %), </w:t>
            </w:r>
            <w:proofErr w:type="spellStart"/>
            <w:r>
              <w:t>вебсайт</w:t>
            </w:r>
            <w:proofErr w:type="spellEnd"/>
            <w:r>
              <w:t>/освітню платформу (13 %), електронну пошту (15 %).</w:t>
            </w:r>
          </w:p>
          <w:p w:rsidR="00D67636" w:rsidRDefault="0075568C">
            <w:pPr>
              <w:pStyle w:val="a6"/>
              <w:shd w:val="clear" w:color="auto" w:fill="auto"/>
              <w:tabs>
                <w:tab w:val="left" w:pos="1920"/>
                <w:tab w:val="left" w:pos="3533"/>
                <w:tab w:val="left" w:pos="5174"/>
                <w:tab w:val="left" w:pos="6360"/>
              </w:tabs>
              <w:ind w:firstLine="380"/>
              <w:jc w:val="both"/>
            </w:pPr>
            <w:r>
              <w:t xml:space="preserve">Вивчення документації, інтерв'ю із заступником директора засвідчують, що в ліцеї налагоджено професійну співпрацю педагогічних працівників. В закладі створено методичну раду в структурі якої функціонують педагогічні спільноти, </w:t>
            </w:r>
            <w:proofErr w:type="spellStart"/>
            <w:r>
              <w:t>тьюторська</w:t>
            </w:r>
            <w:proofErr w:type="spellEnd"/>
            <w:r>
              <w:t xml:space="preserve"> служба, творчі та фокусні групи вчителів. Педагоги обмінюються досвідом роботи, в т. ч. на засідання педагогічних спільнот, майстер- класів, «відкритих» навчальних занять, за результатами </w:t>
            </w:r>
            <w:proofErr w:type="spellStart"/>
            <w:r>
              <w:t>взаємовідвідування</w:t>
            </w:r>
            <w:proofErr w:type="spellEnd"/>
            <w:r>
              <w:t xml:space="preserve"> уроків. В закладі практику</w:t>
            </w:r>
            <w:r w:rsidR="00D67636">
              <w:t>ється педагогічне наставництво.</w:t>
            </w:r>
          </w:p>
          <w:p w:rsidR="0060592F" w:rsidRDefault="00D67636" w:rsidP="00D67636">
            <w:pPr>
              <w:pStyle w:val="a6"/>
              <w:shd w:val="clear" w:color="auto" w:fill="auto"/>
              <w:tabs>
                <w:tab w:val="left" w:pos="1920"/>
                <w:tab w:val="left" w:pos="3533"/>
                <w:tab w:val="left" w:pos="5174"/>
                <w:tab w:val="left" w:pos="6360"/>
              </w:tabs>
              <w:ind w:firstLine="0"/>
              <w:jc w:val="both"/>
            </w:pPr>
            <w:r>
              <w:t xml:space="preserve">Результати методичної роботи </w:t>
            </w:r>
            <w:r w:rsidR="0075568C">
              <w:t>закладу</w:t>
            </w:r>
            <w:r>
              <w:t xml:space="preserve"> </w:t>
            </w:r>
            <w:r w:rsidR="0075568C">
              <w:t>оприлюднюються та впроваджуються в практику роботи закладу.</w:t>
            </w:r>
          </w:p>
          <w:p w:rsidR="0060592F" w:rsidRDefault="0075568C">
            <w:pPr>
              <w:pStyle w:val="a6"/>
              <w:shd w:val="clear" w:color="auto" w:fill="auto"/>
              <w:ind w:firstLine="380"/>
              <w:jc w:val="both"/>
            </w:pPr>
            <w:r>
              <w:t>Психологічний клімат в школі є сприятливим для співпраці, про що засвідчили більшість опитаних педагогічних працівників (94 %), проте 6 % вчителів зазначають, що така співпраця є ситуативною.</w:t>
            </w:r>
          </w:p>
          <w:p w:rsidR="0060592F" w:rsidRDefault="0075568C">
            <w:pPr>
              <w:pStyle w:val="a6"/>
              <w:shd w:val="clear" w:color="auto" w:fill="auto"/>
              <w:ind w:firstLine="380"/>
              <w:jc w:val="both"/>
            </w:pPr>
            <w:r>
              <w:t>Підсумовуючи зазначене вище, можна стверджувати що загалом в ліцеї налагоджена співпраця між всіма учасниками освітнього процесу.</w:t>
            </w:r>
          </w:p>
        </w:tc>
      </w:tr>
      <w:tr w:rsidR="0060592F">
        <w:tblPrEx>
          <w:tblCellMar>
            <w:top w:w="0" w:type="dxa"/>
            <w:bottom w:w="0" w:type="dxa"/>
          </w:tblCellMar>
        </w:tblPrEx>
        <w:trPr>
          <w:trHeight w:hRule="exact" w:val="850"/>
          <w:jc w:val="center"/>
        </w:trPr>
        <w:tc>
          <w:tcPr>
            <w:tcW w:w="2266" w:type="dxa"/>
            <w:tcBorders>
              <w:top w:val="single" w:sz="4" w:space="0" w:color="auto"/>
              <w:left w:val="single" w:sz="4" w:space="0" w:color="auto"/>
              <w:bottom w:val="single" w:sz="4" w:space="0" w:color="auto"/>
            </w:tcBorders>
            <w:shd w:val="clear" w:color="auto" w:fill="FFFFFF"/>
            <w:vAlign w:val="bottom"/>
          </w:tcPr>
          <w:p w:rsidR="0060592F" w:rsidRDefault="0075568C">
            <w:pPr>
              <w:pStyle w:val="a6"/>
              <w:shd w:val="clear" w:color="auto" w:fill="auto"/>
              <w:ind w:firstLine="0"/>
            </w:pPr>
            <w:r>
              <w:t>3.4. Організація педагогічної діяльності на</w:t>
            </w:r>
          </w:p>
        </w:tc>
        <w:tc>
          <w:tcPr>
            <w:tcW w:w="7378" w:type="dxa"/>
            <w:tcBorders>
              <w:top w:val="single" w:sz="4" w:space="0" w:color="auto"/>
              <w:left w:val="single" w:sz="4" w:space="0" w:color="auto"/>
              <w:bottom w:val="single" w:sz="4" w:space="0" w:color="auto"/>
              <w:right w:val="single" w:sz="4" w:space="0" w:color="auto"/>
            </w:tcBorders>
            <w:shd w:val="clear" w:color="auto" w:fill="FFFFFF"/>
            <w:vAlign w:val="bottom"/>
          </w:tcPr>
          <w:p w:rsidR="0060592F" w:rsidRDefault="0075568C">
            <w:pPr>
              <w:pStyle w:val="a6"/>
              <w:shd w:val="clear" w:color="auto" w:fill="auto"/>
              <w:ind w:firstLine="380"/>
              <w:jc w:val="both"/>
            </w:pPr>
            <w:r>
              <w:t>У закладі освіти розроблено та затверджено Положення про академічну доброчесність педагогічних працівників. Водночас результати вивчення педагогічної діяльності та анкетування</w:t>
            </w:r>
          </w:p>
        </w:tc>
      </w:tr>
    </w:tbl>
    <w:p w:rsidR="0060592F" w:rsidRDefault="0075568C">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266"/>
        <w:gridCol w:w="7378"/>
      </w:tblGrid>
      <w:tr w:rsidR="0060592F">
        <w:tblPrEx>
          <w:tblCellMar>
            <w:top w:w="0" w:type="dxa"/>
            <w:bottom w:w="0" w:type="dxa"/>
          </w:tblCellMar>
        </w:tblPrEx>
        <w:trPr>
          <w:trHeight w:hRule="exact" w:val="10512"/>
          <w:jc w:val="center"/>
        </w:trPr>
        <w:tc>
          <w:tcPr>
            <w:tcW w:w="2266" w:type="dxa"/>
            <w:tcBorders>
              <w:top w:val="single" w:sz="4" w:space="0" w:color="auto"/>
              <w:left w:val="single" w:sz="4" w:space="0" w:color="auto"/>
              <w:bottom w:val="single" w:sz="4" w:space="0" w:color="auto"/>
            </w:tcBorders>
            <w:shd w:val="clear" w:color="auto" w:fill="FFFFFF"/>
          </w:tcPr>
          <w:p w:rsidR="0060592F" w:rsidRDefault="0075568C">
            <w:pPr>
              <w:pStyle w:val="a6"/>
              <w:shd w:val="clear" w:color="auto" w:fill="auto"/>
              <w:ind w:firstLine="0"/>
            </w:pPr>
            <w:r>
              <w:lastRenderedPageBreak/>
              <w:t>засадах академічної доброчесності</w:t>
            </w:r>
          </w:p>
        </w:tc>
        <w:tc>
          <w:tcPr>
            <w:tcW w:w="7378" w:type="dxa"/>
            <w:tcBorders>
              <w:top w:val="single" w:sz="4" w:space="0" w:color="auto"/>
              <w:left w:val="single" w:sz="4" w:space="0" w:color="auto"/>
              <w:bottom w:val="single" w:sz="4" w:space="0" w:color="auto"/>
              <w:right w:val="single" w:sz="4" w:space="0" w:color="auto"/>
            </w:tcBorders>
            <w:shd w:val="clear" w:color="auto" w:fill="FFFFFF"/>
            <w:vAlign w:val="bottom"/>
          </w:tcPr>
          <w:p w:rsidR="0060592F" w:rsidRDefault="0075568C">
            <w:pPr>
              <w:pStyle w:val="a6"/>
              <w:shd w:val="clear" w:color="auto" w:fill="auto"/>
              <w:ind w:firstLine="0"/>
              <w:jc w:val="both"/>
            </w:pPr>
            <w:r>
              <w:t>педагогів показали, що значна частина з них володіють культурою академічної доброчесності та завжди діють відповідно до принципів і визначених законом правил академічної доброчесності. Педагоги закладу здебільшого інформують учнів про дотримання основних засад та принципів академічної доброчесності. Зокрема, під час використання електронних освітніх ресурсів, демонстрації презентацій та відеороликів на 47,6 % навчальних занять педагоги зазначали джерела інформації, авторство; на 54,8 % уроків пропонували здобувачам освіти різнорівневі завдання, щоб унеможливити списування, 64,3 % вчителів акцентували увагу на важливості самостійного виконання завдань.</w:t>
            </w:r>
          </w:p>
          <w:p w:rsidR="0060592F" w:rsidRDefault="0075568C">
            <w:pPr>
              <w:pStyle w:val="a6"/>
              <w:shd w:val="clear" w:color="auto" w:fill="auto"/>
              <w:ind w:firstLine="380"/>
              <w:jc w:val="both"/>
            </w:pPr>
            <w:r>
              <w:t>Хоча в анкетуванні педагогічні працівники вказали, що з метою дотримання академічної доброчесності у своїй професійній діяльності посилаються на джерела інформації у разі використання ідей, розробок, тверджень, відомостей (89 %), добирають індивідуальні та пропонують різні варіанти завдань для учнів з метою запобігання списуванню (74 %), оцінюють результати навчання учнів об'єктивно і неупереджено (84 %), проводять бесіди відповідної тематики з учнями та їхніми батьками (42 %) підвищують кваліфікацію з питань дотримання академічної доброчесності (39 %).</w:t>
            </w:r>
          </w:p>
          <w:p w:rsidR="0060592F" w:rsidRDefault="0075568C">
            <w:pPr>
              <w:pStyle w:val="a6"/>
              <w:shd w:val="clear" w:color="auto" w:fill="auto"/>
              <w:ind w:firstLine="380"/>
              <w:jc w:val="both"/>
            </w:pPr>
            <w:r>
              <w:t xml:space="preserve">Водночас, за результатами анкетування педагогів для запобігання випадкам порушень академічної доброчесності серед учнів вчителі (94 %) відповіли, що проводять бесіди щодо дотримання академічної доброчесності, знайомлять учнів із основами авторського права (50 %), на </w:t>
            </w:r>
            <w:proofErr w:type="spellStart"/>
            <w:r>
              <w:t>уроках</w:t>
            </w:r>
            <w:proofErr w:type="spellEnd"/>
            <w:r>
              <w:t xml:space="preserve"> пропонують завдання, що запобігають списуванню (82 %).</w:t>
            </w:r>
          </w:p>
          <w:p w:rsidR="0060592F" w:rsidRPr="00D67636" w:rsidRDefault="0075568C">
            <w:pPr>
              <w:pStyle w:val="a6"/>
              <w:shd w:val="clear" w:color="auto" w:fill="auto"/>
              <w:ind w:firstLine="380"/>
              <w:jc w:val="both"/>
            </w:pPr>
            <w:r>
              <w:t xml:space="preserve">За результатами анкетування переважна більшість здобувачів освіти (80 %) підтверджують регулярне проведення педагогами заходів щодо дотримання академічної доброчесності, 8 % - стверджують, що такі заходи проводяться лише на початку навчального року, </w:t>
            </w:r>
            <w:r w:rsidRPr="00D67636">
              <w:rPr>
                <w:bCs/>
              </w:rPr>
              <w:t>однак, 8 % опитаних учнів вказують, що подібні заходи не проводились, а ще 4 % опитаних респондентів не розуміють про що йдеться</w:t>
            </w:r>
            <w:r w:rsidRPr="00D67636">
              <w:t>.</w:t>
            </w:r>
          </w:p>
          <w:p w:rsidR="0060592F" w:rsidRDefault="0075568C">
            <w:pPr>
              <w:pStyle w:val="a6"/>
              <w:shd w:val="clear" w:color="auto" w:fill="auto"/>
              <w:ind w:firstLine="380"/>
              <w:jc w:val="both"/>
            </w:pPr>
            <w:r>
              <w:t>Отже, інформація зібрана за результатами анкетування учнів, педагогів та матеріали відвідування уроків експертами свідчить, що в закладі освіти педагогічна діяльність та навчання учнів відбувається з дотриманням засад академічної доброчесності.</w:t>
            </w:r>
          </w:p>
        </w:tc>
      </w:tr>
    </w:tbl>
    <w:p w:rsidR="0060592F" w:rsidRDefault="0060592F">
      <w:pPr>
        <w:spacing w:after="239" w:line="1" w:lineRule="exact"/>
      </w:pPr>
    </w:p>
    <w:p w:rsidR="0060592F" w:rsidRDefault="0060592F">
      <w:pPr>
        <w:spacing w:line="1" w:lineRule="exact"/>
      </w:pPr>
    </w:p>
    <w:p w:rsidR="0060592F" w:rsidRDefault="0075568C">
      <w:pPr>
        <w:pStyle w:val="a8"/>
        <w:shd w:val="clear" w:color="auto" w:fill="auto"/>
        <w:ind w:left="67"/>
      </w:pPr>
      <w:r>
        <w:rPr>
          <w:b/>
          <w:bCs/>
        </w:rPr>
        <w:t>Рівні оцінювання: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66"/>
        <w:gridCol w:w="7378"/>
      </w:tblGrid>
      <w:tr w:rsidR="0060592F">
        <w:tblPrEx>
          <w:tblCellMar>
            <w:top w:w="0" w:type="dxa"/>
            <w:bottom w:w="0" w:type="dxa"/>
          </w:tblCellMar>
        </w:tblPrEx>
        <w:trPr>
          <w:trHeight w:hRule="exact" w:val="288"/>
          <w:jc w:val="center"/>
        </w:trPr>
        <w:tc>
          <w:tcPr>
            <w:tcW w:w="2266" w:type="dxa"/>
            <w:tcBorders>
              <w:top w:val="single" w:sz="4" w:space="0" w:color="auto"/>
              <w:left w:val="single" w:sz="4" w:space="0" w:color="auto"/>
            </w:tcBorders>
            <w:shd w:val="clear" w:color="auto" w:fill="FFFFFF"/>
            <w:vAlign w:val="bottom"/>
          </w:tcPr>
          <w:p w:rsidR="0060592F" w:rsidRDefault="0075568C">
            <w:pPr>
              <w:pStyle w:val="a6"/>
              <w:shd w:val="clear" w:color="auto" w:fill="auto"/>
              <w:ind w:firstLine="0"/>
              <w:jc w:val="center"/>
            </w:pPr>
            <w:r>
              <w:t>Вимога/правило</w:t>
            </w:r>
          </w:p>
        </w:tc>
        <w:tc>
          <w:tcPr>
            <w:tcW w:w="7378" w:type="dxa"/>
            <w:tcBorders>
              <w:top w:val="single" w:sz="4" w:space="0" w:color="auto"/>
              <w:left w:val="single" w:sz="4" w:space="0" w:color="auto"/>
              <w:right w:val="single" w:sz="4" w:space="0" w:color="auto"/>
            </w:tcBorders>
            <w:shd w:val="clear" w:color="auto" w:fill="FFFFFF"/>
            <w:vAlign w:val="bottom"/>
          </w:tcPr>
          <w:p w:rsidR="0060592F" w:rsidRDefault="0075568C">
            <w:pPr>
              <w:pStyle w:val="a6"/>
              <w:shd w:val="clear" w:color="auto" w:fill="auto"/>
              <w:ind w:firstLine="0"/>
              <w:jc w:val="center"/>
            </w:pPr>
            <w:r>
              <w:t>Рівень освітньої діяльності</w:t>
            </w:r>
          </w:p>
        </w:tc>
      </w:tr>
      <w:tr w:rsidR="0060592F">
        <w:tblPrEx>
          <w:tblCellMar>
            <w:top w:w="0" w:type="dxa"/>
            <w:bottom w:w="0" w:type="dxa"/>
          </w:tblCellMar>
        </w:tblPrEx>
        <w:trPr>
          <w:trHeight w:hRule="exact" w:val="288"/>
          <w:jc w:val="center"/>
        </w:trPr>
        <w:tc>
          <w:tcPr>
            <w:tcW w:w="2266" w:type="dxa"/>
            <w:tcBorders>
              <w:top w:val="single" w:sz="4" w:space="0" w:color="auto"/>
              <w:left w:val="single" w:sz="4" w:space="0" w:color="auto"/>
            </w:tcBorders>
            <w:shd w:val="clear" w:color="auto" w:fill="FFFFFF"/>
            <w:vAlign w:val="bottom"/>
          </w:tcPr>
          <w:p w:rsidR="0060592F" w:rsidRDefault="0075568C">
            <w:pPr>
              <w:pStyle w:val="a6"/>
              <w:shd w:val="clear" w:color="auto" w:fill="auto"/>
              <w:ind w:firstLine="0"/>
              <w:jc w:val="center"/>
            </w:pPr>
            <w:r>
              <w:t>3.1.</w:t>
            </w:r>
          </w:p>
        </w:tc>
        <w:tc>
          <w:tcPr>
            <w:tcW w:w="7378" w:type="dxa"/>
            <w:tcBorders>
              <w:top w:val="single" w:sz="4" w:space="0" w:color="auto"/>
              <w:left w:val="single" w:sz="4" w:space="0" w:color="auto"/>
              <w:right w:val="single" w:sz="4" w:space="0" w:color="auto"/>
            </w:tcBorders>
            <w:shd w:val="clear" w:color="auto" w:fill="FFFFFF"/>
            <w:vAlign w:val="bottom"/>
          </w:tcPr>
          <w:p w:rsidR="0060592F" w:rsidRDefault="0075568C">
            <w:pPr>
              <w:pStyle w:val="a6"/>
              <w:shd w:val="clear" w:color="auto" w:fill="auto"/>
              <w:ind w:firstLine="0"/>
            </w:pPr>
            <w:r>
              <w:rPr>
                <w:b/>
                <w:bCs/>
              </w:rPr>
              <w:t>Високий</w:t>
            </w:r>
          </w:p>
        </w:tc>
      </w:tr>
      <w:tr w:rsidR="0060592F">
        <w:tblPrEx>
          <w:tblCellMar>
            <w:top w:w="0" w:type="dxa"/>
            <w:bottom w:w="0" w:type="dxa"/>
          </w:tblCellMar>
        </w:tblPrEx>
        <w:trPr>
          <w:trHeight w:hRule="exact" w:val="288"/>
          <w:jc w:val="center"/>
        </w:trPr>
        <w:tc>
          <w:tcPr>
            <w:tcW w:w="2266" w:type="dxa"/>
            <w:tcBorders>
              <w:top w:val="single" w:sz="4" w:space="0" w:color="auto"/>
              <w:left w:val="single" w:sz="4" w:space="0" w:color="auto"/>
            </w:tcBorders>
            <w:shd w:val="clear" w:color="auto" w:fill="FFFFFF"/>
            <w:vAlign w:val="bottom"/>
          </w:tcPr>
          <w:p w:rsidR="0060592F" w:rsidRDefault="0075568C">
            <w:pPr>
              <w:pStyle w:val="a6"/>
              <w:shd w:val="clear" w:color="auto" w:fill="auto"/>
              <w:ind w:firstLine="0"/>
              <w:jc w:val="center"/>
            </w:pPr>
            <w:r>
              <w:t>3.2.</w:t>
            </w:r>
          </w:p>
        </w:tc>
        <w:tc>
          <w:tcPr>
            <w:tcW w:w="7378" w:type="dxa"/>
            <w:tcBorders>
              <w:top w:val="single" w:sz="4" w:space="0" w:color="auto"/>
              <w:left w:val="single" w:sz="4" w:space="0" w:color="auto"/>
              <w:right w:val="single" w:sz="4" w:space="0" w:color="auto"/>
            </w:tcBorders>
            <w:shd w:val="clear" w:color="auto" w:fill="FFFFFF"/>
            <w:vAlign w:val="bottom"/>
          </w:tcPr>
          <w:p w:rsidR="0060592F" w:rsidRDefault="0075568C">
            <w:pPr>
              <w:pStyle w:val="a6"/>
              <w:shd w:val="clear" w:color="auto" w:fill="auto"/>
              <w:ind w:firstLine="0"/>
            </w:pPr>
            <w:r>
              <w:rPr>
                <w:b/>
                <w:bCs/>
              </w:rPr>
              <w:t>Високий</w:t>
            </w:r>
          </w:p>
        </w:tc>
      </w:tr>
      <w:tr w:rsidR="0060592F">
        <w:tblPrEx>
          <w:tblCellMar>
            <w:top w:w="0" w:type="dxa"/>
            <w:bottom w:w="0" w:type="dxa"/>
          </w:tblCellMar>
        </w:tblPrEx>
        <w:trPr>
          <w:trHeight w:hRule="exact" w:val="283"/>
          <w:jc w:val="center"/>
        </w:trPr>
        <w:tc>
          <w:tcPr>
            <w:tcW w:w="2266" w:type="dxa"/>
            <w:tcBorders>
              <w:top w:val="single" w:sz="4" w:space="0" w:color="auto"/>
              <w:left w:val="single" w:sz="4" w:space="0" w:color="auto"/>
            </w:tcBorders>
            <w:shd w:val="clear" w:color="auto" w:fill="FFFFFF"/>
            <w:vAlign w:val="bottom"/>
          </w:tcPr>
          <w:p w:rsidR="0060592F" w:rsidRDefault="0075568C">
            <w:pPr>
              <w:pStyle w:val="a6"/>
              <w:shd w:val="clear" w:color="auto" w:fill="auto"/>
              <w:ind w:firstLine="0"/>
              <w:jc w:val="center"/>
            </w:pPr>
            <w:r>
              <w:t>3.3.</w:t>
            </w:r>
          </w:p>
        </w:tc>
        <w:tc>
          <w:tcPr>
            <w:tcW w:w="7378" w:type="dxa"/>
            <w:tcBorders>
              <w:top w:val="single" w:sz="4" w:space="0" w:color="auto"/>
              <w:left w:val="single" w:sz="4" w:space="0" w:color="auto"/>
              <w:right w:val="single" w:sz="4" w:space="0" w:color="auto"/>
            </w:tcBorders>
            <w:shd w:val="clear" w:color="auto" w:fill="FFFFFF"/>
            <w:vAlign w:val="bottom"/>
          </w:tcPr>
          <w:p w:rsidR="0060592F" w:rsidRDefault="0075568C">
            <w:pPr>
              <w:pStyle w:val="a6"/>
              <w:shd w:val="clear" w:color="auto" w:fill="auto"/>
              <w:ind w:firstLine="0"/>
            </w:pPr>
            <w:r>
              <w:rPr>
                <w:b/>
                <w:bCs/>
              </w:rPr>
              <w:t>Достатній</w:t>
            </w:r>
          </w:p>
        </w:tc>
      </w:tr>
      <w:tr w:rsidR="0060592F">
        <w:tblPrEx>
          <w:tblCellMar>
            <w:top w:w="0" w:type="dxa"/>
            <w:bottom w:w="0" w:type="dxa"/>
          </w:tblCellMar>
        </w:tblPrEx>
        <w:trPr>
          <w:trHeight w:hRule="exact" w:val="288"/>
          <w:jc w:val="center"/>
        </w:trPr>
        <w:tc>
          <w:tcPr>
            <w:tcW w:w="2266" w:type="dxa"/>
            <w:tcBorders>
              <w:top w:val="single" w:sz="4" w:space="0" w:color="auto"/>
              <w:left w:val="single" w:sz="4" w:space="0" w:color="auto"/>
            </w:tcBorders>
            <w:shd w:val="clear" w:color="auto" w:fill="FFFFFF"/>
            <w:vAlign w:val="bottom"/>
          </w:tcPr>
          <w:p w:rsidR="0060592F" w:rsidRDefault="0075568C">
            <w:pPr>
              <w:pStyle w:val="a6"/>
              <w:shd w:val="clear" w:color="auto" w:fill="auto"/>
              <w:ind w:firstLine="0"/>
              <w:jc w:val="center"/>
            </w:pPr>
            <w:r>
              <w:t>3.4.</w:t>
            </w:r>
          </w:p>
        </w:tc>
        <w:tc>
          <w:tcPr>
            <w:tcW w:w="7378" w:type="dxa"/>
            <w:tcBorders>
              <w:top w:val="single" w:sz="4" w:space="0" w:color="auto"/>
              <w:left w:val="single" w:sz="4" w:space="0" w:color="auto"/>
              <w:right w:val="single" w:sz="4" w:space="0" w:color="auto"/>
            </w:tcBorders>
            <w:shd w:val="clear" w:color="auto" w:fill="FFFFFF"/>
            <w:vAlign w:val="bottom"/>
          </w:tcPr>
          <w:p w:rsidR="0060592F" w:rsidRDefault="0075568C">
            <w:pPr>
              <w:pStyle w:val="a6"/>
              <w:shd w:val="clear" w:color="auto" w:fill="auto"/>
              <w:ind w:firstLine="0"/>
            </w:pPr>
            <w:r>
              <w:rPr>
                <w:b/>
                <w:bCs/>
              </w:rPr>
              <w:t>Достатній</w:t>
            </w:r>
          </w:p>
        </w:tc>
      </w:tr>
      <w:tr w:rsidR="0060592F">
        <w:tblPrEx>
          <w:tblCellMar>
            <w:top w:w="0" w:type="dxa"/>
            <w:bottom w:w="0" w:type="dxa"/>
          </w:tblCellMar>
        </w:tblPrEx>
        <w:trPr>
          <w:trHeight w:hRule="exact" w:val="288"/>
          <w:jc w:val="center"/>
        </w:trPr>
        <w:tc>
          <w:tcPr>
            <w:tcW w:w="964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60592F" w:rsidRDefault="0075568C">
            <w:pPr>
              <w:pStyle w:val="a6"/>
              <w:shd w:val="clear" w:color="auto" w:fill="auto"/>
              <w:ind w:firstLine="0"/>
            </w:pPr>
            <w:r>
              <w:rPr>
                <w:b/>
                <w:bCs/>
              </w:rPr>
              <w:t>За напрямом 3.: достатній</w:t>
            </w:r>
          </w:p>
        </w:tc>
      </w:tr>
    </w:tbl>
    <w:p w:rsidR="0060592F" w:rsidRDefault="0060592F">
      <w:pPr>
        <w:spacing w:after="239" w:line="1" w:lineRule="exact"/>
      </w:pPr>
    </w:p>
    <w:p w:rsidR="0060592F" w:rsidRDefault="0060592F">
      <w:pPr>
        <w:spacing w:line="1" w:lineRule="exact"/>
      </w:pPr>
    </w:p>
    <w:p w:rsidR="00D67636" w:rsidRDefault="00D67636">
      <w:pPr>
        <w:pStyle w:val="a8"/>
        <w:shd w:val="clear" w:color="auto" w:fill="auto"/>
        <w:ind w:left="182"/>
        <w:rPr>
          <w:b/>
          <w:bCs/>
        </w:rPr>
      </w:pPr>
    </w:p>
    <w:p w:rsidR="00D67636" w:rsidRDefault="00D67636">
      <w:pPr>
        <w:pStyle w:val="a8"/>
        <w:shd w:val="clear" w:color="auto" w:fill="auto"/>
        <w:ind w:left="182"/>
        <w:rPr>
          <w:b/>
          <w:bCs/>
        </w:rPr>
      </w:pPr>
    </w:p>
    <w:p w:rsidR="0060592F" w:rsidRDefault="0075568C">
      <w:pPr>
        <w:pStyle w:val="a8"/>
        <w:shd w:val="clear" w:color="auto" w:fill="auto"/>
        <w:ind w:left="182"/>
      </w:pPr>
      <w:r>
        <w:rPr>
          <w:b/>
          <w:bCs/>
        </w:rPr>
        <w:t>За напрямом 4: Управлінські процеси закладу освіти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66"/>
        <w:gridCol w:w="7598"/>
      </w:tblGrid>
      <w:tr w:rsidR="0060592F">
        <w:tblPrEx>
          <w:tblCellMar>
            <w:top w:w="0" w:type="dxa"/>
            <w:bottom w:w="0" w:type="dxa"/>
          </w:tblCellMar>
        </w:tblPrEx>
        <w:trPr>
          <w:trHeight w:hRule="exact" w:val="850"/>
          <w:jc w:val="center"/>
        </w:trPr>
        <w:tc>
          <w:tcPr>
            <w:tcW w:w="2266" w:type="dxa"/>
            <w:tcBorders>
              <w:top w:val="single" w:sz="4" w:space="0" w:color="auto"/>
              <w:left w:val="single" w:sz="4" w:space="0" w:color="auto"/>
              <w:bottom w:val="single" w:sz="4" w:space="0" w:color="auto"/>
            </w:tcBorders>
            <w:shd w:val="clear" w:color="auto" w:fill="FFFFFF"/>
          </w:tcPr>
          <w:p w:rsidR="0060592F" w:rsidRDefault="0075568C">
            <w:pPr>
              <w:pStyle w:val="a6"/>
              <w:shd w:val="clear" w:color="auto" w:fill="auto"/>
              <w:ind w:firstLine="0"/>
              <w:jc w:val="center"/>
            </w:pPr>
            <w:r>
              <w:t>Вимога/правило</w:t>
            </w:r>
          </w:p>
        </w:tc>
        <w:tc>
          <w:tcPr>
            <w:tcW w:w="7598" w:type="dxa"/>
            <w:tcBorders>
              <w:top w:val="single" w:sz="4" w:space="0" w:color="auto"/>
              <w:left w:val="single" w:sz="4" w:space="0" w:color="auto"/>
              <w:bottom w:val="single" w:sz="4" w:space="0" w:color="auto"/>
              <w:right w:val="single" w:sz="4" w:space="0" w:color="auto"/>
            </w:tcBorders>
            <w:shd w:val="clear" w:color="auto" w:fill="FFFFFF"/>
            <w:vAlign w:val="bottom"/>
          </w:tcPr>
          <w:p w:rsidR="0060592F" w:rsidRDefault="0075568C">
            <w:pPr>
              <w:pStyle w:val="a6"/>
              <w:shd w:val="clear" w:color="auto" w:fill="auto"/>
              <w:ind w:firstLine="0"/>
              <w:jc w:val="center"/>
            </w:pPr>
            <w:r>
              <w:t>Опис досягнень закладу освіти і потреб у вдосконаленні освітньої діяльності та внутрішньої системи забезпечення якості освіти та рівні оцінювання за вимогами</w:t>
            </w:r>
          </w:p>
        </w:tc>
      </w:tr>
    </w:tbl>
    <w:p w:rsidR="0060592F" w:rsidRDefault="0075568C">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266"/>
        <w:gridCol w:w="7598"/>
      </w:tblGrid>
      <w:tr w:rsidR="0060592F">
        <w:tblPrEx>
          <w:tblCellMar>
            <w:top w:w="0" w:type="dxa"/>
            <w:bottom w:w="0" w:type="dxa"/>
          </w:tblCellMar>
        </w:tblPrEx>
        <w:trPr>
          <w:trHeight w:hRule="exact" w:val="864"/>
          <w:jc w:val="center"/>
        </w:trPr>
        <w:tc>
          <w:tcPr>
            <w:tcW w:w="2266" w:type="dxa"/>
            <w:tcBorders>
              <w:top w:val="single" w:sz="4" w:space="0" w:color="auto"/>
              <w:left w:val="single" w:sz="4" w:space="0" w:color="auto"/>
            </w:tcBorders>
            <w:shd w:val="clear" w:color="auto" w:fill="FFFFFF"/>
            <w:vAlign w:val="bottom"/>
          </w:tcPr>
          <w:p w:rsidR="0060592F" w:rsidRDefault="0075568C">
            <w:pPr>
              <w:pStyle w:val="a6"/>
              <w:shd w:val="clear" w:color="auto" w:fill="auto"/>
              <w:ind w:firstLine="0"/>
            </w:pPr>
            <w:r>
              <w:lastRenderedPageBreak/>
              <w:t>4.1. Наявність стратегії розвитку та системи</w:t>
            </w:r>
          </w:p>
        </w:tc>
        <w:tc>
          <w:tcPr>
            <w:tcW w:w="7598" w:type="dxa"/>
            <w:tcBorders>
              <w:top w:val="single" w:sz="4" w:space="0" w:color="auto"/>
              <w:left w:val="single" w:sz="4" w:space="0" w:color="auto"/>
              <w:right w:val="single" w:sz="4" w:space="0" w:color="auto"/>
            </w:tcBorders>
            <w:shd w:val="clear" w:color="auto" w:fill="FFFFFF"/>
            <w:vAlign w:val="bottom"/>
          </w:tcPr>
          <w:p w:rsidR="0060592F" w:rsidRDefault="0075568C">
            <w:pPr>
              <w:pStyle w:val="a6"/>
              <w:shd w:val="clear" w:color="auto" w:fill="auto"/>
              <w:ind w:firstLine="360"/>
              <w:jc w:val="both"/>
            </w:pPr>
            <w:r>
              <w:t>У закладі освіти розроблено Стратегію розвитку, яку схвалено рішенням педагогічної ради, затверджено засновником. «Стратегія розвитку ліцею № 3 імені Лесі Українки м. Ковеля Волинської області</w:t>
            </w:r>
          </w:p>
        </w:tc>
      </w:tr>
      <w:tr w:rsidR="0060592F">
        <w:tblPrEx>
          <w:tblCellMar>
            <w:top w:w="0" w:type="dxa"/>
            <w:bottom w:w="0" w:type="dxa"/>
          </w:tblCellMar>
        </w:tblPrEx>
        <w:trPr>
          <w:trHeight w:hRule="exact" w:val="1138"/>
          <w:jc w:val="center"/>
        </w:trPr>
        <w:tc>
          <w:tcPr>
            <w:tcW w:w="2266" w:type="dxa"/>
            <w:tcBorders>
              <w:left w:val="single" w:sz="4" w:space="0" w:color="auto"/>
            </w:tcBorders>
            <w:shd w:val="clear" w:color="auto" w:fill="FFFFFF"/>
            <w:vAlign w:val="bottom"/>
          </w:tcPr>
          <w:p w:rsidR="0060592F" w:rsidRDefault="0075568C">
            <w:pPr>
              <w:pStyle w:val="a6"/>
              <w:shd w:val="clear" w:color="auto" w:fill="auto"/>
              <w:ind w:firstLine="0"/>
            </w:pPr>
            <w:r>
              <w:t>планування діяльності закладу, моніторинг виконання</w:t>
            </w:r>
          </w:p>
        </w:tc>
        <w:tc>
          <w:tcPr>
            <w:tcW w:w="7598" w:type="dxa"/>
            <w:tcBorders>
              <w:left w:val="single" w:sz="4" w:space="0" w:color="auto"/>
              <w:right w:val="single" w:sz="4" w:space="0" w:color="auto"/>
            </w:tcBorders>
            <w:shd w:val="clear" w:color="auto" w:fill="FFFFFF"/>
            <w:vAlign w:val="bottom"/>
          </w:tcPr>
          <w:p w:rsidR="0060592F" w:rsidRDefault="0075568C">
            <w:pPr>
              <w:pStyle w:val="a6"/>
              <w:shd w:val="clear" w:color="auto" w:fill="auto"/>
              <w:ind w:firstLine="0"/>
              <w:contextualSpacing/>
              <w:jc w:val="both"/>
            </w:pPr>
            <w:r>
              <w:t xml:space="preserve">на 2021-2026 роки» (далі - Стратегія) оприлюднена на його офіційному </w:t>
            </w:r>
            <w:proofErr w:type="spellStart"/>
            <w:r>
              <w:t>вебсайті</w:t>
            </w:r>
            <w:proofErr w:type="spellEnd"/>
            <w:r>
              <w:t>.</w:t>
            </w:r>
          </w:p>
          <w:p w:rsidR="0060592F" w:rsidRDefault="0075568C">
            <w:pPr>
              <w:pStyle w:val="a6"/>
              <w:shd w:val="clear" w:color="auto" w:fill="auto"/>
              <w:ind w:firstLine="360"/>
              <w:contextualSpacing/>
              <w:jc w:val="both"/>
            </w:pPr>
            <w:r>
              <w:t>Стратегія містить 8^ОТ-аналіз, відповідає особливостям та умовам діяльності закладу, формуванню контингенту учнів, передбачає</w:t>
            </w:r>
          </w:p>
        </w:tc>
      </w:tr>
      <w:tr w:rsidR="0060592F">
        <w:tblPrEx>
          <w:tblCellMar>
            <w:top w:w="0" w:type="dxa"/>
            <w:bottom w:w="0" w:type="dxa"/>
          </w:tblCellMar>
        </w:tblPrEx>
        <w:trPr>
          <w:trHeight w:hRule="exact" w:val="264"/>
          <w:jc w:val="center"/>
        </w:trPr>
        <w:tc>
          <w:tcPr>
            <w:tcW w:w="2266" w:type="dxa"/>
            <w:tcBorders>
              <w:left w:val="single" w:sz="4" w:space="0" w:color="auto"/>
            </w:tcBorders>
            <w:shd w:val="clear" w:color="auto" w:fill="FFFFFF"/>
            <w:vAlign w:val="bottom"/>
          </w:tcPr>
          <w:p w:rsidR="0060592F" w:rsidRDefault="0075568C">
            <w:pPr>
              <w:pStyle w:val="a6"/>
              <w:shd w:val="clear" w:color="auto" w:fill="auto"/>
              <w:ind w:firstLine="0"/>
            </w:pPr>
            <w:r>
              <w:t>поставлених</w:t>
            </w:r>
          </w:p>
        </w:tc>
        <w:tc>
          <w:tcPr>
            <w:tcW w:w="7598" w:type="dxa"/>
            <w:tcBorders>
              <w:left w:val="single" w:sz="4" w:space="0" w:color="auto"/>
              <w:right w:val="single" w:sz="4" w:space="0" w:color="auto"/>
            </w:tcBorders>
            <w:shd w:val="clear" w:color="auto" w:fill="FFFFFF"/>
          </w:tcPr>
          <w:p w:rsidR="0060592F" w:rsidRDefault="0075568C">
            <w:pPr>
              <w:pStyle w:val="a6"/>
              <w:shd w:val="clear" w:color="auto" w:fill="auto"/>
              <w:ind w:firstLine="0"/>
              <w:contextualSpacing/>
              <w:jc w:val="both"/>
            </w:pPr>
            <w:r>
              <w:t>конкретні заходи з підвищення якості освіти та якості освітньої</w:t>
            </w:r>
            <w:r w:rsidR="00D67636">
              <w:t xml:space="preserve"> </w:t>
            </w:r>
          </w:p>
        </w:tc>
      </w:tr>
      <w:tr w:rsidR="0060592F">
        <w:tblPrEx>
          <w:tblCellMar>
            <w:top w:w="0" w:type="dxa"/>
            <w:bottom w:w="0" w:type="dxa"/>
          </w:tblCellMar>
        </w:tblPrEx>
        <w:trPr>
          <w:trHeight w:hRule="exact" w:val="12389"/>
          <w:jc w:val="center"/>
        </w:trPr>
        <w:tc>
          <w:tcPr>
            <w:tcW w:w="2266" w:type="dxa"/>
            <w:tcBorders>
              <w:left w:val="single" w:sz="4" w:space="0" w:color="auto"/>
              <w:bottom w:val="single" w:sz="4" w:space="0" w:color="auto"/>
            </w:tcBorders>
            <w:shd w:val="clear" w:color="auto" w:fill="FFFFFF"/>
          </w:tcPr>
          <w:p w:rsidR="0060592F" w:rsidRDefault="0075568C">
            <w:pPr>
              <w:pStyle w:val="a6"/>
              <w:shd w:val="clear" w:color="auto" w:fill="auto"/>
              <w:ind w:firstLine="0"/>
            </w:pPr>
            <w:r>
              <w:t>завдань</w:t>
            </w:r>
          </w:p>
        </w:tc>
        <w:tc>
          <w:tcPr>
            <w:tcW w:w="7598" w:type="dxa"/>
            <w:tcBorders>
              <w:left w:val="single" w:sz="4" w:space="0" w:color="auto"/>
              <w:bottom w:val="single" w:sz="4" w:space="0" w:color="auto"/>
              <w:right w:val="single" w:sz="4" w:space="0" w:color="auto"/>
            </w:tcBorders>
            <w:shd w:val="clear" w:color="auto" w:fill="FFFFFF"/>
            <w:vAlign w:val="bottom"/>
          </w:tcPr>
          <w:p w:rsidR="0060592F" w:rsidRDefault="0075568C">
            <w:pPr>
              <w:pStyle w:val="a6"/>
              <w:shd w:val="clear" w:color="auto" w:fill="auto"/>
              <w:ind w:firstLine="0"/>
              <w:contextualSpacing/>
              <w:jc w:val="both"/>
            </w:pPr>
            <w:r>
              <w:t xml:space="preserve">діяльності, покращення матеріально-технічної бази закладу, </w:t>
            </w:r>
            <w:proofErr w:type="spellStart"/>
            <w:r>
              <w:t>цифровізації</w:t>
            </w:r>
            <w:proofErr w:type="spellEnd"/>
            <w:r>
              <w:t xml:space="preserve"> освітнього процесу, обсягу їх фінансування, у змісті прослідковуються всі напрями освітньої діяльності.</w:t>
            </w:r>
          </w:p>
          <w:p w:rsidR="0060592F" w:rsidRDefault="0075568C">
            <w:pPr>
              <w:pStyle w:val="a6"/>
              <w:shd w:val="clear" w:color="auto" w:fill="auto"/>
              <w:ind w:firstLine="360"/>
              <w:contextualSpacing/>
              <w:jc w:val="both"/>
            </w:pPr>
            <w:r>
              <w:t>Свою участь у розробленні Стратегії підтвердили 45,2 % опитаних педагогічних працівників та лише 6,8 % батьків учнів, що взяли участь в анкетуванні.</w:t>
            </w:r>
          </w:p>
          <w:p w:rsidR="0060592F" w:rsidRDefault="0075568C">
            <w:pPr>
              <w:pStyle w:val="a6"/>
              <w:shd w:val="clear" w:color="auto" w:fill="auto"/>
              <w:ind w:firstLine="360"/>
              <w:contextualSpacing/>
              <w:jc w:val="both"/>
            </w:pPr>
            <w:r>
              <w:t xml:space="preserve">Річний план роботи закладу освіти на 2025/2026 навчальний рік (далі - План) схвалено педагогічною радою та затверджено наказом керівника. План роботи ліцею реалізує Стратегію його розвитку. Документ структурований, враховує всі аспекти освітньої діяльності та результати </w:t>
            </w:r>
            <w:proofErr w:type="spellStart"/>
            <w:r>
              <w:t>самооцінювання</w:t>
            </w:r>
            <w:proofErr w:type="spellEnd"/>
            <w:r>
              <w:t>, містить аналіз роботи закладу за попередній навчальний рік й конкретні заходи для підвищення якості освітньої діяльності.</w:t>
            </w:r>
          </w:p>
          <w:p w:rsidR="0060592F" w:rsidRDefault="0075568C">
            <w:pPr>
              <w:pStyle w:val="a6"/>
              <w:shd w:val="clear" w:color="auto" w:fill="auto"/>
              <w:ind w:firstLine="360"/>
              <w:contextualSpacing/>
              <w:jc w:val="both"/>
            </w:pPr>
            <w:r>
              <w:t>До розроблення Плану залучаються педагогічні працівники й здобувачі освіти, що підтверджують результати анкетування педагогів (67,7 %) та інтерв'ю з лідером учнівського самоврядування.</w:t>
            </w:r>
          </w:p>
          <w:p w:rsidR="0060592F" w:rsidRDefault="0075568C">
            <w:pPr>
              <w:pStyle w:val="a6"/>
              <w:shd w:val="clear" w:color="auto" w:fill="auto"/>
              <w:ind w:firstLine="360"/>
              <w:contextualSpacing/>
              <w:jc w:val="both"/>
            </w:pPr>
            <w:r>
              <w:t xml:space="preserve">За результатами вивчення документації та інформацією, отриманою під час інтерв'ю із заступниками керівника закладу освіти, встановлено, що діяльність педагогічної ради спрямована на реалізацію Річного плану роботи, Стратегії розвитку ліцею. На засіданнях педагогічної ради схвалюються основні документи, за якими працює заклад освіти, розглядаються питання забезпечення освітнього процесу, організації методичної роботи, проведення та обговорення результатів </w:t>
            </w:r>
            <w:proofErr w:type="spellStart"/>
            <w:r>
              <w:t>самооцінювання</w:t>
            </w:r>
            <w:proofErr w:type="spellEnd"/>
            <w:r>
              <w:t>, планування й режиму роботи ліцею, переведення, випуску та нагородження учнів, підвищення кваліфікації педагогічних працівників, інші питання, пов'язані з діяльністю закладу. Засідання педагогічної ради проводяться системно, рішення педагогічної ради оформляються протокольно та вводяться в дію наказами керівника закладу освіти.</w:t>
            </w:r>
          </w:p>
          <w:p w:rsidR="0060592F" w:rsidRDefault="0075568C">
            <w:pPr>
              <w:pStyle w:val="a6"/>
              <w:shd w:val="clear" w:color="auto" w:fill="auto"/>
              <w:ind w:firstLine="360"/>
              <w:contextualSpacing/>
              <w:jc w:val="both"/>
            </w:pPr>
            <w:r>
              <w:t>Переважна більшість опитаних педагогічних працівників (96,8 %) вважають, що педагогічна рада функціонує ефективно; під час засідань розглядаються актуальні питання діяльності закладу, рішення приймаються колегіально, водночас 3,2 % педагогічних працівників відзначають помітну відсутність активності колег під час обговорення питань та прийнятті рішень на засіданнях педагогічної ради.</w:t>
            </w:r>
          </w:p>
          <w:p w:rsidR="0060592F" w:rsidRDefault="0075568C">
            <w:pPr>
              <w:pStyle w:val="a6"/>
              <w:shd w:val="clear" w:color="auto" w:fill="auto"/>
              <w:ind w:firstLine="360"/>
              <w:contextualSpacing/>
              <w:jc w:val="both"/>
            </w:pPr>
            <w:r>
              <w:t>У закладі освіти розроблено, схвалено на засіданні педагогічної ради (протокол № 3 від 05.01.2021 року), затверджено наказом керівника та оприлюднено «Положення про внутрішню систему забезпечення якості освіти ліцею № 3 імені Лесі Українки м. Ковеля Волинської області» (далі - Положення).</w:t>
            </w:r>
          </w:p>
          <w:p w:rsidR="0060592F" w:rsidRDefault="0075568C">
            <w:pPr>
              <w:pStyle w:val="a6"/>
              <w:shd w:val="clear" w:color="auto" w:fill="auto"/>
              <w:ind w:firstLine="360"/>
              <w:contextualSpacing/>
              <w:jc w:val="both"/>
            </w:pPr>
            <w:r>
              <w:t>У Положенні визначено мету, принципи, процедури та заходи розбудови внутрішньої системи забезпечення якості освіти, принципи та процедури забезпечення якості освітньої діяльності. В Положенні розглянуто критерії, правила і процедури оцінювання за напрямками «Освітнє середовище ліцею», «Система оцінювання здобувачів</w:t>
            </w:r>
          </w:p>
        </w:tc>
      </w:tr>
    </w:tbl>
    <w:p w:rsidR="0060592F" w:rsidRDefault="0060592F">
      <w:pPr>
        <w:spacing w:line="1" w:lineRule="exact"/>
        <w:sectPr w:rsidR="0060592F">
          <w:headerReference w:type="default" r:id="rId12"/>
          <w:pgSz w:w="11900" w:h="16840"/>
          <w:pgMar w:top="1330" w:right="814" w:bottom="765" w:left="1179" w:header="0" w:footer="337"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61"/>
        <w:gridCol w:w="7603"/>
      </w:tblGrid>
      <w:tr w:rsidR="0060592F">
        <w:tblPrEx>
          <w:tblCellMar>
            <w:top w:w="0" w:type="dxa"/>
            <w:bottom w:w="0" w:type="dxa"/>
          </w:tblCellMar>
        </w:tblPrEx>
        <w:trPr>
          <w:trHeight w:hRule="exact" w:val="8026"/>
          <w:jc w:val="center"/>
        </w:trPr>
        <w:tc>
          <w:tcPr>
            <w:tcW w:w="2261" w:type="dxa"/>
            <w:tcBorders>
              <w:top w:val="single" w:sz="4" w:space="0" w:color="auto"/>
              <w:left w:val="single" w:sz="4" w:space="0" w:color="auto"/>
            </w:tcBorders>
            <w:shd w:val="clear" w:color="auto" w:fill="FFFFFF"/>
          </w:tcPr>
          <w:p w:rsidR="0060592F" w:rsidRDefault="0060592F">
            <w:pPr>
              <w:rPr>
                <w:sz w:val="10"/>
                <w:szCs w:val="10"/>
              </w:rPr>
            </w:pPr>
          </w:p>
        </w:tc>
        <w:tc>
          <w:tcPr>
            <w:tcW w:w="7603" w:type="dxa"/>
            <w:tcBorders>
              <w:top w:val="single" w:sz="4" w:space="0" w:color="auto"/>
              <w:left w:val="single" w:sz="4" w:space="0" w:color="auto"/>
              <w:right w:val="single" w:sz="4" w:space="0" w:color="auto"/>
            </w:tcBorders>
            <w:shd w:val="clear" w:color="auto" w:fill="FFFFFF"/>
            <w:vAlign w:val="bottom"/>
          </w:tcPr>
          <w:p w:rsidR="0060592F" w:rsidRDefault="0075568C">
            <w:pPr>
              <w:pStyle w:val="a6"/>
              <w:shd w:val="clear" w:color="auto" w:fill="auto"/>
              <w:ind w:firstLine="0"/>
              <w:jc w:val="both"/>
            </w:pPr>
            <w:r>
              <w:t>освіти», «Система оцінювання педагогічної діяльності педагогічних працівників», «Управління навчальним закладом». Внутрішня система забезпечення якості освіти у закладі спрямована на вдосконалення всіх напрямів діяльності закладу.</w:t>
            </w:r>
          </w:p>
          <w:p w:rsidR="0060592F" w:rsidRDefault="0075568C" w:rsidP="00D67636">
            <w:pPr>
              <w:pStyle w:val="a6"/>
              <w:shd w:val="clear" w:color="auto" w:fill="auto"/>
              <w:tabs>
                <w:tab w:val="left" w:pos="1896"/>
                <w:tab w:val="left" w:pos="4094"/>
                <w:tab w:val="left" w:pos="5693"/>
              </w:tabs>
              <w:ind w:firstLine="380"/>
              <w:jc w:val="both"/>
            </w:pPr>
            <w:r>
              <w:t xml:space="preserve">У ліцеї здійснюється періодичне </w:t>
            </w:r>
            <w:proofErr w:type="spellStart"/>
            <w:r>
              <w:t>самооцінювання</w:t>
            </w:r>
            <w:proofErr w:type="spellEnd"/>
            <w:r>
              <w:t xml:space="preserve"> якості освітньої діяльності та управлінських процесів: у 2022 році - проведено </w:t>
            </w:r>
            <w:proofErr w:type="spellStart"/>
            <w:r>
              <w:t>самооцінювання</w:t>
            </w:r>
            <w:proofErr w:type="spellEnd"/>
            <w:r>
              <w:t xml:space="preserve"> якості освітньої діяльності за напрямом «Освітнє середовище», у 2023 році за напрямом «Система оцінювання здобувачів освіти», у 2024 році - за напрямами «Педагогічна діяльність», у 2025 році - «Управлінська діяльність». У 2026 році відповідно до плану роботи закладу заплановано проведен</w:t>
            </w:r>
            <w:r w:rsidR="00D67636">
              <w:t xml:space="preserve">ня комплексного </w:t>
            </w:r>
            <w:proofErr w:type="spellStart"/>
            <w:r w:rsidR="00D67636">
              <w:t>самооцінювання</w:t>
            </w:r>
            <w:proofErr w:type="spellEnd"/>
            <w:r w:rsidR="00D67636">
              <w:t xml:space="preserve">. </w:t>
            </w:r>
            <w:r>
              <w:t>Результати</w:t>
            </w:r>
            <w:r>
              <w:tab/>
            </w:r>
            <w:proofErr w:type="spellStart"/>
            <w:r>
              <w:t>самооцінювання</w:t>
            </w:r>
            <w:proofErr w:type="spellEnd"/>
            <w:r w:rsidR="00D67636">
              <w:t xml:space="preserve"> </w:t>
            </w:r>
            <w:r>
              <w:t xml:space="preserve">розглянуто на засіданні педагогічної ради та </w:t>
            </w:r>
            <w:proofErr w:type="spellStart"/>
            <w:r>
              <w:t>внесено</w:t>
            </w:r>
            <w:proofErr w:type="spellEnd"/>
            <w:r>
              <w:t xml:space="preserve"> зміни до Річного плану роботи закладу.</w:t>
            </w:r>
          </w:p>
          <w:p w:rsidR="0060592F" w:rsidRDefault="0075568C">
            <w:pPr>
              <w:pStyle w:val="a6"/>
              <w:shd w:val="clear" w:color="auto" w:fill="auto"/>
              <w:ind w:firstLine="380"/>
              <w:jc w:val="both"/>
            </w:pPr>
            <w:r>
              <w:t xml:space="preserve">До проведення </w:t>
            </w:r>
            <w:proofErr w:type="spellStart"/>
            <w:r>
              <w:t>самооцінювання</w:t>
            </w:r>
            <w:proofErr w:type="spellEnd"/>
            <w:r>
              <w:t xml:space="preserve"> освітніх та управлінських процесів ліцею залучені педагогічні працівники, представники учнівського самоврядування, батьківської громадськості та керівництво закладу.</w:t>
            </w:r>
          </w:p>
          <w:p w:rsidR="0060592F" w:rsidRDefault="0075568C">
            <w:pPr>
              <w:pStyle w:val="a6"/>
              <w:shd w:val="clear" w:color="auto" w:fill="auto"/>
              <w:ind w:firstLine="380"/>
              <w:jc w:val="both"/>
            </w:pPr>
            <w:r>
              <w:t>Результатами інтерв'ю та аналізу документації вказують на те, що керівництво вживає заходи для створення належних умов діяльності школи, зокрема, контролює стан матеріально-технічної бази, планує її розвиток, спільно з батьківською громадськістю та спонсорами постійно працюють над оновленням матеріально-технічної бази, створенням належних умов для організації освітнього процесу, комфортного перебування в закладі здобувачів освіти та педагогічних працівників. Зважаючи на те, що на базі закладу освіти відповідно до рішення засновника створюється академічний ліцей, адміністрації закладу варто звернути увагу на більш широке залучення учасників освітнього процесу до розробки Річного плану та Стратегії розвитку закладу.</w:t>
            </w:r>
          </w:p>
        </w:tc>
      </w:tr>
      <w:tr w:rsidR="0060592F">
        <w:tblPrEx>
          <w:tblCellMar>
            <w:top w:w="0" w:type="dxa"/>
            <w:bottom w:w="0" w:type="dxa"/>
          </w:tblCellMar>
        </w:tblPrEx>
        <w:trPr>
          <w:trHeight w:hRule="exact" w:val="6638"/>
          <w:jc w:val="center"/>
        </w:trPr>
        <w:tc>
          <w:tcPr>
            <w:tcW w:w="2261" w:type="dxa"/>
            <w:tcBorders>
              <w:top w:val="single" w:sz="4" w:space="0" w:color="auto"/>
              <w:left w:val="single" w:sz="4" w:space="0" w:color="auto"/>
              <w:bottom w:val="single" w:sz="4" w:space="0" w:color="auto"/>
            </w:tcBorders>
            <w:shd w:val="clear" w:color="auto" w:fill="FFFFFF"/>
          </w:tcPr>
          <w:p w:rsidR="00D67636" w:rsidRDefault="00D67636">
            <w:pPr>
              <w:pStyle w:val="a6"/>
              <w:shd w:val="clear" w:color="auto" w:fill="auto"/>
              <w:ind w:firstLine="0"/>
            </w:pPr>
          </w:p>
          <w:p w:rsidR="0060592F" w:rsidRDefault="0075568C">
            <w:pPr>
              <w:pStyle w:val="a6"/>
              <w:shd w:val="clear" w:color="auto" w:fill="auto"/>
              <w:ind w:firstLine="0"/>
            </w:pPr>
            <w:r>
              <w:t>4.2. Формування відносин довіри, прозорості, дотримання етичних норм</w:t>
            </w:r>
          </w:p>
        </w:tc>
        <w:tc>
          <w:tcPr>
            <w:tcW w:w="7603" w:type="dxa"/>
            <w:tcBorders>
              <w:top w:val="single" w:sz="4" w:space="0" w:color="auto"/>
              <w:left w:val="single" w:sz="4" w:space="0" w:color="auto"/>
              <w:bottom w:val="single" w:sz="4" w:space="0" w:color="auto"/>
              <w:right w:val="single" w:sz="4" w:space="0" w:color="auto"/>
            </w:tcBorders>
            <w:shd w:val="clear" w:color="auto" w:fill="FFFFFF"/>
            <w:vAlign w:val="bottom"/>
          </w:tcPr>
          <w:p w:rsidR="0060592F" w:rsidRDefault="0075568C" w:rsidP="00D67636">
            <w:pPr>
              <w:pStyle w:val="a6"/>
              <w:shd w:val="clear" w:color="auto" w:fill="auto"/>
              <w:tabs>
                <w:tab w:val="left" w:pos="2419"/>
              </w:tabs>
              <w:ind w:firstLine="380"/>
              <w:jc w:val="both"/>
            </w:pPr>
            <w:r>
              <w:t>Керівництво закладу освіти сприяє створенню психологічно комфортного середовища, яке забезпечує конструктивну взаємодію учнів, їх батьків, педагогічних та інших працівників. Всі педагоги стверджують, що</w:t>
            </w:r>
            <w:r w:rsidR="00D67636">
              <w:t xml:space="preserve"> </w:t>
            </w:r>
            <w:r>
              <w:t>адміністрація та педагоги співпрацюють і</w:t>
            </w:r>
            <w:r w:rsidR="00D67636">
              <w:t xml:space="preserve"> </w:t>
            </w:r>
            <w:r>
              <w:t xml:space="preserve">забезпечують зворотній зв'язок щодо їхньої співпраці, дирекція школи відкрита до спілкування, розбіжності вирішуються </w:t>
            </w:r>
            <w:proofErr w:type="spellStart"/>
            <w:r>
              <w:t>конструктивно</w:t>
            </w:r>
            <w:proofErr w:type="spellEnd"/>
            <w:r>
              <w:t>, враховуються пропозиції, надані щодо підвищення якості освітньої діяльності, переважна більшість може без побоювань висловлювати власну думку, навіть якщо вона не збігається з позицією адміністрації (98,4 %).</w:t>
            </w:r>
          </w:p>
          <w:p w:rsidR="0060592F" w:rsidRDefault="0075568C">
            <w:pPr>
              <w:pStyle w:val="a6"/>
              <w:shd w:val="clear" w:color="auto" w:fill="auto"/>
              <w:ind w:firstLine="380"/>
              <w:jc w:val="both"/>
            </w:pPr>
            <w:r>
              <w:t>Всі опитані батьки зазначають відсутність фактів фізичного насильства з боку педагогів та інших працівників закладу (100 %), переважна більшість вказують, що не відчувають упередженого ставлення з боку керівництва (94,5 %), образливої поведінки, приниження від вчителів (97,3 %), психологічного тиску з боку вчителів та керівництва закладу (96,9 %). Проте необхідно зазначити, що 5 батьків вказали на те, що психологічний тиск відбувається часто, а 4 - постійно.</w:t>
            </w:r>
          </w:p>
          <w:p w:rsidR="0060592F" w:rsidRDefault="0075568C">
            <w:pPr>
              <w:pStyle w:val="a6"/>
              <w:shd w:val="clear" w:color="auto" w:fill="auto"/>
              <w:ind w:firstLine="380"/>
              <w:jc w:val="both"/>
            </w:pPr>
            <w:r>
              <w:t>Щодо думки здобувачів освіти, то 51,2 % опитаних учнів вказали, що здебільшого охоче йдуть до школи, 15,5 % - з піднесеним настроєм, але 26,1 % - здебільшого неохоче, а 7,2 % здобувачів освіти не хочуть йти до школи. Традиційно більшість своє небажання пов'язують із раннім підйомом (76,8 %), перевантаженими днями й складними предметами (56,5 %), великим обсягом домашніх завдань</w:t>
            </w:r>
          </w:p>
        </w:tc>
      </w:tr>
    </w:tbl>
    <w:p w:rsidR="0060592F" w:rsidRDefault="0075568C">
      <w:pPr>
        <w:pStyle w:val="a4"/>
        <w:pBdr>
          <w:top w:val="single" w:sz="4" w:space="0" w:color="auto"/>
          <w:left w:val="single" w:sz="4" w:space="0" w:color="auto"/>
          <w:bottom w:val="single" w:sz="4" w:space="0" w:color="auto"/>
          <w:right w:val="single" w:sz="4" w:space="0" w:color="auto"/>
        </w:pBdr>
        <w:shd w:val="clear" w:color="auto" w:fill="auto"/>
        <w:ind w:left="2340" w:firstLine="0"/>
        <w:jc w:val="both"/>
      </w:pPr>
      <w:r>
        <w:lastRenderedPageBreak/>
        <w:t>(39,1 %), проте варто зауважити, що на упереджене ставлення вчителів вказали 15 з 47 учнів (34,2 %), 4 - на конфлікти з іншими учнями школи (5,8 %), 3 - на сімейні проблеми (4,3 %).</w:t>
      </w:r>
    </w:p>
    <w:p w:rsidR="0060592F" w:rsidRDefault="0075568C">
      <w:pPr>
        <w:pStyle w:val="a4"/>
        <w:pBdr>
          <w:top w:val="single" w:sz="4" w:space="0" w:color="auto"/>
          <w:left w:val="single" w:sz="4" w:space="0" w:color="auto"/>
          <w:bottom w:val="single" w:sz="4" w:space="0" w:color="auto"/>
          <w:right w:val="single" w:sz="4" w:space="0" w:color="auto"/>
        </w:pBdr>
        <w:shd w:val="clear" w:color="auto" w:fill="auto"/>
        <w:ind w:left="2340"/>
        <w:jc w:val="both"/>
      </w:pPr>
      <w:r>
        <w:t xml:space="preserve">Учасники освітнього процесу задоволені відкритістю до спілкування з боку керівництва. Для налагодження швидкої комунікації створено </w:t>
      </w:r>
      <w:r w:rsidR="00D67636">
        <w:rPr>
          <w:lang w:val="en-US"/>
        </w:rPr>
        <w:t>Viber</w:t>
      </w:r>
      <w:r>
        <w:t xml:space="preserve">-групи. </w:t>
      </w:r>
      <w:proofErr w:type="spellStart"/>
      <w:r>
        <w:t>Ме</w:t>
      </w:r>
      <w:r w:rsidR="00D67636">
        <w:rPr>
          <w:lang w:val="en-US"/>
        </w:rPr>
        <w:t>sseng</w:t>
      </w:r>
      <w:r>
        <w:t>ег</w:t>
      </w:r>
      <w:proofErr w:type="spellEnd"/>
      <w:r>
        <w:t>, Те</w:t>
      </w:r>
      <w:r w:rsidR="00D67636">
        <w:rPr>
          <w:lang w:val="en-US"/>
        </w:rPr>
        <w:t>l</w:t>
      </w:r>
      <w:r>
        <w:t>е</w:t>
      </w:r>
      <w:r w:rsidR="00D67636">
        <w:rPr>
          <w:lang w:val="en-US"/>
        </w:rPr>
        <w:t>g</w:t>
      </w:r>
      <w:r>
        <w:t>га</w:t>
      </w:r>
      <w:r w:rsidR="00D67636">
        <w:rPr>
          <w:lang w:val="en-US"/>
        </w:rPr>
        <w:t>m</w:t>
      </w:r>
      <w:r>
        <w:t>, активно діє сайт школи, проводяться батьківські збори, індивідуальні зустрічі та бесіди тощо.</w:t>
      </w:r>
    </w:p>
    <w:p w:rsidR="0060592F" w:rsidRDefault="0075568C">
      <w:pPr>
        <w:pStyle w:val="a4"/>
        <w:pBdr>
          <w:top w:val="single" w:sz="4" w:space="0" w:color="auto"/>
          <w:left w:val="single" w:sz="4" w:space="0" w:color="auto"/>
          <w:bottom w:val="single" w:sz="4" w:space="0" w:color="auto"/>
          <w:right w:val="single" w:sz="4" w:space="0" w:color="auto"/>
        </w:pBdr>
        <w:shd w:val="clear" w:color="auto" w:fill="auto"/>
        <w:ind w:left="2340"/>
        <w:jc w:val="both"/>
      </w:pPr>
      <w:r>
        <w:t xml:space="preserve">Керівництво ліцею розглядає звернення учасників освітнього процесу та вживає відповідні заходи реагування. До розгляду звернень залучаються заступники директора, а в разі потреби, - соціальний педагог та практичний психолог. Переважна більшість опитаних батьків (88,4 %) стверджують, що їм завжди (або майже завжди) вдається поспілкуватися з керівництвом закладу освіти і досягти взаєморозуміння. Спілкування відбувається через усні звернення (70,6 %), спільноти у соціальних мережах (18,8 %), письмові звернення (9,9 %), сайт школи (1,4 %), проте, не </w:t>
      </w:r>
      <w:proofErr w:type="spellStart"/>
      <w:r>
        <w:t>комунікують</w:t>
      </w:r>
      <w:proofErr w:type="spellEnd"/>
      <w:r>
        <w:t xml:space="preserve"> із керівництвом у жодний із способів 23,2 % опитаних батьків.</w:t>
      </w:r>
    </w:p>
    <w:p w:rsidR="0060592F" w:rsidRDefault="0075568C">
      <w:pPr>
        <w:pStyle w:val="a4"/>
        <w:pBdr>
          <w:top w:val="single" w:sz="4" w:space="0" w:color="auto"/>
          <w:left w:val="single" w:sz="4" w:space="0" w:color="auto"/>
          <w:bottom w:val="single" w:sz="4" w:space="0" w:color="auto"/>
          <w:right w:val="single" w:sz="4" w:space="0" w:color="auto"/>
        </w:pBdr>
        <w:shd w:val="clear" w:color="auto" w:fill="auto"/>
        <w:ind w:left="2340"/>
        <w:jc w:val="both"/>
      </w:pPr>
      <w:r>
        <w:t>Більшість здобувачів освіти в анкетуванні вказали, що керівництво школи доступне та відкрите до спілкування; у разі виникнення пропозицій або проблем, завжди можна прийти до директора і поспілкуватися (так - 44 %; переважно так - 34,3 %), однак частина учнів заперечують таку можливість (переважно ні - 10,6 %, ні - 11,1 %).</w:t>
      </w:r>
    </w:p>
    <w:p w:rsidR="0060592F" w:rsidRDefault="0075568C">
      <w:pPr>
        <w:pStyle w:val="a4"/>
        <w:pBdr>
          <w:top w:val="single" w:sz="4" w:space="0" w:color="auto"/>
          <w:left w:val="single" w:sz="4" w:space="0" w:color="auto"/>
          <w:bottom w:val="single" w:sz="4" w:space="0" w:color="auto"/>
          <w:right w:val="single" w:sz="4" w:space="0" w:color="auto"/>
        </w:pBdr>
        <w:shd w:val="clear" w:color="auto" w:fill="auto"/>
        <w:ind w:left="2340"/>
        <w:jc w:val="both"/>
      </w:pPr>
      <w:r>
        <w:t>Відкритим для спілкування керівництво вважають всі опитані вчителі.</w:t>
      </w:r>
    </w:p>
    <w:p w:rsidR="0060592F" w:rsidRDefault="0075568C">
      <w:pPr>
        <w:pStyle w:val="a4"/>
        <w:pBdr>
          <w:top w:val="single" w:sz="4" w:space="0" w:color="auto"/>
          <w:left w:val="single" w:sz="4" w:space="0" w:color="auto"/>
          <w:bottom w:val="single" w:sz="4" w:space="0" w:color="auto"/>
          <w:right w:val="single" w:sz="4" w:space="0" w:color="auto"/>
        </w:pBdr>
        <w:shd w:val="clear" w:color="auto" w:fill="auto"/>
        <w:ind w:left="2340"/>
        <w:jc w:val="both"/>
      </w:pPr>
      <w:r>
        <w:t>Під час прийняття важливих управлінських рішень адміністрація завжди (50,2 %) та частково (38,2 %) враховує думки батьків, але 5,5 % опитаних батьків зазначають, що їх думки адміністрація переважно не враховує, 6,1 % - не враховує їх думку.</w:t>
      </w:r>
    </w:p>
    <w:p w:rsidR="0060592F" w:rsidRDefault="0075568C">
      <w:pPr>
        <w:pStyle w:val="a4"/>
        <w:pBdr>
          <w:top w:val="single" w:sz="4" w:space="0" w:color="auto"/>
          <w:left w:val="single" w:sz="4" w:space="0" w:color="auto"/>
          <w:bottom w:val="single" w:sz="4" w:space="0" w:color="auto"/>
          <w:right w:val="single" w:sz="4" w:space="0" w:color="auto"/>
        </w:pBdr>
        <w:shd w:val="clear" w:color="auto" w:fill="auto"/>
        <w:ind w:left="2340"/>
        <w:jc w:val="both"/>
      </w:pPr>
      <w:r>
        <w:t>Керівництво закладу реагує на звернення (скарги/пропозиції) - відповідають 60,9 % опитаних здобувачів освіти; що звернення приймаються, однак лише деякі з них розглядаються, вказують 14,5 % учнів, ще 4,8 % респондентів зазначають, що в школі не практикується розгляд звернень, а 19,8 % опитаних учнів стверджують, що не володіють інформацією щодо можливості звернення до керівництва.</w:t>
      </w:r>
    </w:p>
    <w:p w:rsidR="0060592F" w:rsidRDefault="0075568C">
      <w:pPr>
        <w:pStyle w:val="a4"/>
        <w:pBdr>
          <w:top w:val="single" w:sz="4" w:space="0" w:color="auto"/>
          <w:left w:val="single" w:sz="4" w:space="0" w:color="auto"/>
          <w:bottom w:val="single" w:sz="4" w:space="0" w:color="auto"/>
          <w:right w:val="single" w:sz="4" w:space="0" w:color="auto"/>
        </w:pBdr>
        <w:shd w:val="clear" w:color="auto" w:fill="auto"/>
        <w:ind w:left="2340"/>
        <w:jc w:val="both"/>
      </w:pPr>
      <w:r>
        <w:t>Всі педагогічні працівників стверджують про співпрацю і зворотній зв'язок щодо їхньої співпраці.</w:t>
      </w:r>
    </w:p>
    <w:p w:rsidR="0060592F" w:rsidRDefault="0075568C">
      <w:pPr>
        <w:pStyle w:val="a4"/>
        <w:pBdr>
          <w:top w:val="single" w:sz="4" w:space="0" w:color="auto"/>
          <w:left w:val="single" w:sz="4" w:space="0" w:color="auto"/>
          <w:bottom w:val="single" w:sz="4" w:space="0" w:color="auto"/>
          <w:right w:val="single" w:sz="4" w:space="0" w:color="auto"/>
        </w:pBdr>
        <w:shd w:val="clear" w:color="auto" w:fill="auto"/>
        <w:ind w:left="2340"/>
        <w:jc w:val="both"/>
      </w:pPr>
      <w:r>
        <w:t xml:space="preserve">Більшість опитаних батьків інформацію про діяльність ліцею отримують на батьківських зборах (81,9 %), від класного керівника (84,6 %), через спільноти в соціальних мережах (62,1 %), у телефонному режимі (47,1 %), на </w:t>
      </w:r>
      <w:proofErr w:type="spellStart"/>
      <w:r>
        <w:t>вебсайті</w:t>
      </w:r>
      <w:proofErr w:type="spellEnd"/>
      <w:r>
        <w:t>/освітній платформі (31,1 %), електронною поштою (1,7 %).</w:t>
      </w:r>
    </w:p>
    <w:p w:rsidR="0060592F" w:rsidRDefault="0075568C">
      <w:pPr>
        <w:pStyle w:val="a4"/>
        <w:pBdr>
          <w:top w:val="single" w:sz="4" w:space="0" w:color="auto"/>
          <w:left w:val="single" w:sz="4" w:space="0" w:color="auto"/>
          <w:bottom w:val="single" w:sz="4" w:space="0" w:color="auto"/>
          <w:right w:val="single" w:sz="4" w:space="0" w:color="auto"/>
        </w:pBdr>
        <w:shd w:val="clear" w:color="auto" w:fill="auto"/>
        <w:ind w:left="2340"/>
        <w:jc w:val="both"/>
      </w:pPr>
      <w:r>
        <w:t>Отже, в закладі освіти забезпечено дотримання політики відкритості та інформаційної прозорості; системно формуються й поповнюються загальнодоступні ресурси з інформацією про його діяльність, що оприлюднені у різний спосіб: на сайті школи, інформаційних стендах, у соціальних мережах. Однак адміністрації варто звернути увагу на комунікацію з батьками (майже 23,2 % зазначили відсутність комунікації з керівництвом закладу), наявність упередженого ставлення вчителів (15 здобувачів освіти з 47 відзначили це, як одну з причин небажання відвідувати школу), необхідність проведення додаткової інформаційної кампанії щодо можливості звернення до</w:t>
      </w:r>
      <w:r>
        <w:br w:type="page"/>
      </w:r>
    </w:p>
    <w:p w:rsidR="0060592F" w:rsidRDefault="0075568C">
      <w:pPr>
        <w:pStyle w:val="a8"/>
        <w:shd w:val="clear" w:color="auto" w:fill="auto"/>
        <w:ind w:left="2352"/>
      </w:pPr>
      <w:r>
        <w:lastRenderedPageBreak/>
        <w:t>керівництва закладу зі скаргами або пропозиціями здобувачів освіти (41 з 207 учнів не знають про таку можливість).</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66"/>
        <w:gridCol w:w="7598"/>
      </w:tblGrid>
      <w:tr w:rsidR="0060592F">
        <w:tblPrEx>
          <w:tblCellMar>
            <w:top w:w="0" w:type="dxa"/>
            <w:bottom w:w="0" w:type="dxa"/>
          </w:tblCellMar>
        </w:tblPrEx>
        <w:trPr>
          <w:trHeight w:hRule="exact" w:val="11659"/>
          <w:jc w:val="center"/>
        </w:trPr>
        <w:tc>
          <w:tcPr>
            <w:tcW w:w="2266" w:type="dxa"/>
            <w:tcBorders>
              <w:top w:val="single" w:sz="4" w:space="0" w:color="auto"/>
              <w:left w:val="single" w:sz="4" w:space="0" w:color="auto"/>
            </w:tcBorders>
            <w:shd w:val="clear" w:color="auto" w:fill="FFFFFF"/>
          </w:tcPr>
          <w:p w:rsidR="00D67636" w:rsidRDefault="00D67636">
            <w:pPr>
              <w:pStyle w:val="a6"/>
              <w:shd w:val="clear" w:color="auto" w:fill="auto"/>
              <w:ind w:firstLine="0"/>
            </w:pPr>
          </w:p>
          <w:p w:rsidR="0060592F" w:rsidRDefault="0075568C">
            <w:pPr>
              <w:pStyle w:val="a6"/>
              <w:shd w:val="clear" w:color="auto" w:fill="auto"/>
              <w:ind w:firstLine="0"/>
            </w:pPr>
            <w:r>
              <w:t>4.3. Ефективність кадрової політики та забезпечення можливостей для професійного розвитку педагогічних працівників</w:t>
            </w:r>
          </w:p>
        </w:tc>
        <w:tc>
          <w:tcPr>
            <w:tcW w:w="7598" w:type="dxa"/>
            <w:tcBorders>
              <w:top w:val="single" w:sz="4" w:space="0" w:color="auto"/>
              <w:left w:val="single" w:sz="4" w:space="0" w:color="auto"/>
              <w:right w:val="single" w:sz="4" w:space="0" w:color="auto"/>
            </w:tcBorders>
            <w:shd w:val="clear" w:color="auto" w:fill="FFFFFF"/>
            <w:vAlign w:val="bottom"/>
          </w:tcPr>
          <w:p w:rsidR="0060592F" w:rsidRDefault="0075568C">
            <w:pPr>
              <w:pStyle w:val="a6"/>
              <w:shd w:val="clear" w:color="auto" w:fill="auto"/>
              <w:ind w:firstLine="360"/>
              <w:jc w:val="both"/>
            </w:pPr>
            <w:r>
              <w:t>У закладі освіти штат укомплектовано кваліфікованими кадрами, усі педагогічні працівники працюють за фахом. На офіційному сайті ліцею оприлюднено інформацію про наявність вакансій: сестра медична (1 ставка), сестра медична з дієтичного харчування (1 ставка), робітник з обслуговування та ремонту будівель (1 ставка).</w:t>
            </w:r>
          </w:p>
          <w:p w:rsidR="0060592F" w:rsidRDefault="0075568C">
            <w:pPr>
              <w:pStyle w:val="a6"/>
              <w:shd w:val="clear" w:color="auto" w:fill="auto"/>
              <w:ind w:firstLine="360"/>
              <w:jc w:val="both"/>
            </w:pPr>
            <w:r>
              <w:t>Штатний розпис ліцею розроблений на основі Типових штатних нормативів закладів загальної середньої освіти, погоджений засновником та головою профспілкової організації, затверджений керівником закладу освіти. Тарифікаційні списки вчителів та інших працівників ліцею на 2025/20256 навчальний рік затверджені керівником відповідно до вимог чинного законодавства.</w:t>
            </w:r>
          </w:p>
          <w:p w:rsidR="0060592F" w:rsidRDefault="0075568C">
            <w:pPr>
              <w:pStyle w:val="a6"/>
              <w:shd w:val="clear" w:color="auto" w:fill="auto"/>
              <w:ind w:firstLine="360"/>
              <w:jc w:val="both"/>
            </w:pPr>
            <w:r>
              <w:t>Для підвищення якості освітньої діяльності адміністрація використовує матеріальне та моральне стимулювання педагогічних працівників, про що свідчать результати їх анкетування, зокрема: заходи морального заохочення (дипломи, подяки, грамоти різних рівнів - 91,9 %), премії (79 %), разові грошові винагороди (21 %), участь у різноманітних заходах, семінарах, конференціях (48,4 %).</w:t>
            </w:r>
          </w:p>
          <w:p w:rsidR="0060592F" w:rsidRDefault="0075568C">
            <w:pPr>
              <w:pStyle w:val="a6"/>
              <w:shd w:val="clear" w:color="auto" w:fill="auto"/>
              <w:ind w:firstLine="360"/>
              <w:jc w:val="both"/>
            </w:pPr>
            <w:r>
              <w:t xml:space="preserve">У ліцеї розроблений, затверджений та оприлюднений річний план підвищення кваліфікації педагогічних працівників на 2026 рік із урахуванням їх пропозицій; про що видано відповідний наказ. Орієнтовний план підвищення кваліфікації педагогічних працівників в закладі не розроблявся. За результатами інтерв'ю з керівником та заступниками керівника встановлено, що в ліцеї створені умови для підвищення кваліфікації педагогічних працівників; розроблено й затверджено Положення про визнання результатів підвищення кваліфікації педагогічних працівників; угоду про співпрацю з Волинським інститутом післядипломної педагогічної освіти укладено управлінням освіти Ковельської міської ради. Крім того, педагоги підвищують кваліфікацію через співпрацю з Ковельським центром професійного розвитку педагогічних працівників, онлайн-курси і </w:t>
            </w:r>
            <w:proofErr w:type="spellStart"/>
            <w:r>
              <w:t>вебінари</w:t>
            </w:r>
            <w:proofErr w:type="spellEnd"/>
            <w:r>
              <w:t xml:space="preserve"> на платформах </w:t>
            </w:r>
            <w:proofErr w:type="spellStart"/>
            <w:r w:rsidR="00C448D2">
              <w:rPr>
                <w:lang w:val="en-US"/>
              </w:rPr>
              <w:t>Prometeus</w:t>
            </w:r>
            <w:proofErr w:type="spellEnd"/>
            <w:r>
              <w:t xml:space="preserve">, </w:t>
            </w:r>
            <w:proofErr w:type="spellStart"/>
            <w:r w:rsidR="00C448D2">
              <w:rPr>
                <w:lang w:val="en-US"/>
              </w:rPr>
              <w:t>Edera</w:t>
            </w:r>
            <w:proofErr w:type="spellEnd"/>
            <w:r>
              <w:t>. «На Урок», «</w:t>
            </w:r>
            <w:proofErr w:type="spellStart"/>
            <w:r>
              <w:t>Всеосвіта</w:t>
            </w:r>
            <w:proofErr w:type="spellEnd"/>
            <w:r>
              <w:t>» та ін. Педагоги самостійно обирають теми й суб'єкти підвищення кваліфікації. У закладі освіти працює експерт з інституційного аудиту. Питання підвищення кваліфікації регулярно розглядаються на засіданнях педагогічної ради школи.</w:t>
            </w:r>
          </w:p>
          <w:p w:rsidR="0060592F" w:rsidRDefault="0075568C">
            <w:pPr>
              <w:pStyle w:val="a6"/>
              <w:shd w:val="clear" w:color="auto" w:fill="auto"/>
              <w:ind w:firstLine="360"/>
              <w:jc w:val="both"/>
            </w:pPr>
            <w:r>
              <w:t>Всі педагоги (100 %) стверджують, що в закладі освіти створені необхідні умови для постійного підвищення їх кваліфікації, чергової та позачергової атестації, добровільної сертифікації. Щодо причин, які перешкоджають професійну розвитку, то за результатами анкетування педагогічних працівників зазначено недостатню матеріально-технічну базу (25,8 %), відсутність матеріального заохочення (1,6 %).</w:t>
            </w:r>
          </w:p>
        </w:tc>
      </w:tr>
      <w:tr w:rsidR="0060592F">
        <w:tblPrEx>
          <w:tblCellMar>
            <w:top w:w="0" w:type="dxa"/>
            <w:bottom w:w="0" w:type="dxa"/>
          </w:tblCellMar>
        </w:tblPrEx>
        <w:trPr>
          <w:trHeight w:hRule="exact" w:val="2501"/>
          <w:jc w:val="center"/>
        </w:trPr>
        <w:tc>
          <w:tcPr>
            <w:tcW w:w="2266" w:type="dxa"/>
            <w:tcBorders>
              <w:top w:val="single" w:sz="4" w:space="0" w:color="auto"/>
              <w:left w:val="single" w:sz="4" w:space="0" w:color="auto"/>
              <w:bottom w:val="single" w:sz="4" w:space="0" w:color="auto"/>
            </w:tcBorders>
            <w:shd w:val="clear" w:color="auto" w:fill="FFFFFF"/>
            <w:vAlign w:val="bottom"/>
          </w:tcPr>
          <w:p w:rsidR="0060592F" w:rsidRDefault="0075568C">
            <w:pPr>
              <w:pStyle w:val="a6"/>
              <w:shd w:val="clear" w:color="auto" w:fill="auto"/>
              <w:ind w:firstLine="0"/>
            </w:pPr>
            <w:r>
              <w:t xml:space="preserve">4.4. Організація освітнього процесу на засадах </w:t>
            </w:r>
            <w:proofErr w:type="spellStart"/>
            <w:r>
              <w:t>людиноцентризму</w:t>
            </w:r>
            <w:proofErr w:type="spellEnd"/>
            <w:r>
              <w:t>, прийняття управлінських рішень на основі конструктивної співпраці учасників</w:t>
            </w:r>
          </w:p>
        </w:tc>
        <w:tc>
          <w:tcPr>
            <w:tcW w:w="7598" w:type="dxa"/>
            <w:tcBorders>
              <w:top w:val="single" w:sz="4" w:space="0" w:color="auto"/>
              <w:left w:val="single" w:sz="4" w:space="0" w:color="auto"/>
              <w:bottom w:val="single" w:sz="4" w:space="0" w:color="auto"/>
              <w:right w:val="single" w:sz="4" w:space="0" w:color="auto"/>
            </w:tcBorders>
            <w:shd w:val="clear" w:color="auto" w:fill="FFFFFF"/>
            <w:vAlign w:val="bottom"/>
          </w:tcPr>
          <w:p w:rsidR="0060592F" w:rsidRDefault="0075568C">
            <w:pPr>
              <w:pStyle w:val="a6"/>
              <w:shd w:val="clear" w:color="auto" w:fill="auto"/>
              <w:ind w:firstLine="360"/>
              <w:jc w:val="both"/>
            </w:pPr>
            <w:r>
              <w:t>Результати анкетування батьків, учнів та педагогів підтверджують, що у закладі освіти створено умови для реалізації прав і обов'язків усіх учасників освітнього процесу.</w:t>
            </w:r>
          </w:p>
          <w:p w:rsidR="0060592F" w:rsidRDefault="0075568C">
            <w:pPr>
              <w:pStyle w:val="a6"/>
              <w:shd w:val="clear" w:color="auto" w:fill="auto"/>
              <w:ind w:firstLine="360"/>
              <w:jc w:val="both"/>
            </w:pPr>
            <w:r>
              <w:t>Переважна більшість батьків (97,3 %), здобувачів освіти (94,2 %), та всі педагоги (100 %) вважають, що їхні права в закладі освіти не порушуються.</w:t>
            </w:r>
          </w:p>
          <w:p w:rsidR="0060592F" w:rsidRDefault="0075568C">
            <w:pPr>
              <w:pStyle w:val="a6"/>
              <w:shd w:val="clear" w:color="auto" w:fill="auto"/>
              <w:ind w:firstLine="360"/>
              <w:jc w:val="both"/>
            </w:pPr>
            <w:r>
              <w:t>Під час прийняття важливих управлінських рішень керівництвом ліцею враховуються думки батьків, про що засвідчили 50,2 % респондентів; ще 38,2 % опитаних батьків вказують, що їх думка</w:t>
            </w:r>
          </w:p>
        </w:tc>
      </w:tr>
    </w:tbl>
    <w:p w:rsidR="0060592F" w:rsidRDefault="0075568C">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270"/>
        <w:gridCol w:w="7594"/>
      </w:tblGrid>
      <w:tr w:rsidR="0060592F">
        <w:tblPrEx>
          <w:tblCellMar>
            <w:top w:w="0" w:type="dxa"/>
            <w:bottom w:w="0" w:type="dxa"/>
          </w:tblCellMar>
        </w:tblPrEx>
        <w:trPr>
          <w:trHeight w:hRule="exact" w:val="14654"/>
          <w:jc w:val="center"/>
        </w:trPr>
        <w:tc>
          <w:tcPr>
            <w:tcW w:w="2270" w:type="dxa"/>
            <w:tcBorders>
              <w:top w:val="single" w:sz="4" w:space="0" w:color="auto"/>
              <w:left w:val="single" w:sz="4" w:space="0" w:color="auto"/>
              <w:bottom w:val="single" w:sz="4" w:space="0" w:color="auto"/>
            </w:tcBorders>
            <w:shd w:val="clear" w:color="auto" w:fill="FFFFFF"/>
          </w:tcPr>
          <w:p w:rsidR="0060592F" w:rsidRDefault="0075568C">
            <w:pPr>
              <w:pStyle w:val="a6"/>
              <w:shd w:val="clear" w:color="auto" w:fill="auto"/>
              <w:ind w:firstLine="0"/>
            </w:pPr>
            <w:r>
              <w:lastRenderedPageBreak/>
              <w:t>освітнього процесу, взаємодії закладу освіти з місцевою громадою</w:t>
            </w:r>
          </w:p>
        </w:tc>
        <w:tc>
          <w:tcPr>
            <w:tcW w:w="7594" w:type="dxa"/>
            <w:tcBorders>
              <w:top w:val="single" w:sz="4" w:space="0" w:color="auto"/>
              <w:left w:val="single" w:sz="4" w:space="0" w:color="auto"/>
              <w:bottom w:val="single" w:sz="4" w:space="0" w:color="auto"/>
              <w:right w:val="single" w:sz="4" w:space="0" w:color="auto"/>
            </w:tcBorders>
            <w:shd w:val="clear" w:color="auto" w:fill="FFFFFF"/>
            <w:vAlign w:val="center"/>
          </w:tcPr>
          <w:p w:rsidR="0060592F" w:rsidRDefault="0075568C">
            <w:pPr>
              <w:pStyle w:val="a6"/>
              <w:shd w:val="clear" w:color="auto" w:fill="auto"/>
              <w:ind w:firstLine="0"/>
            </w:pPr>
            <w:r>
              <w:t>враховується частково.</w:t>
            </w:r>
          </w:p>
          <w:p w:rsidR="0060592F" w:rsidRDefault="0075568C">
            <w:pPr>
              <w:pStyle w:val="a6"/>
              <w:shd w:val="clear" w:color="auto" w:fill="auto"/>
              <w:ind w:firstLine="360"/>
              <w:jc w:val="both"/>
            </w:pPr>
            <w:r>
              <w:t>Опитування учнів свідчить, що їхня думка враховувалася під час визначення курсів за вибором 22,7 %), тематики гуртків (12,6 %), визначення профілю навчання (21,7 %), оформлення і дизайну навчальних кабінетів та інших приміщень (29,5 %), організації дозвілля (35,7 %), планування режиму роботи школи (14,5 %), проте 34,8 % респондентів вказують, що їхня думка не враховується.</w:t>
            </w:r>
          </w:p>
          <w:p w:rsidR="0060592F" w:rsidRDefault="0075568C">
            <w:pPr>
              <w:pStyle w:val="a6"/>
              <w:shd w:val="clear" w:color="auto" w:fill="auto"/>
              <w:ind w:firstLine="360"/>
              <w:jc w:val="both"/>
            </w:pPr>
            <w:r>
              <w:t xml:space="preserve">Розбіжності, які виникають між педагогами закладу й керівництвом, вирішуються </w:t>
            </w:r>
            <w:proofErr w:type="spellStart"/>
            <w:r>
              <w:t>конструктивно</w:t>
            </w:r>
            <w:proofErr w:type="spellEnd"/>
            <w:r>
              <w:t>, так вважають 100 % опитаних вчителів.</w:t>
            </w:r>
          </w:p>
          <w:p w:rsidR="0060592F" w:rsidRDefault="0075568C">
            <w:pPr>
              <w:pStyle w:val="a6"/>
              <w:shd w:val="clear" w:color="auto" w:fill="auto"/>
              <w:ind w:firstLine="360"/>
              <w:jc w:val="both"/>
            </w:pPr>
            <w:r>
              <w:t>Створено умови для діяльності органів громадського самоврядування, зокрема діють: Рада школи, старостат (для учнів базової та старшої школи), представники яких долучаються до обговорення питань щодо освітньої діяльності школи. Аналіз інтерв'ю із лідером учнівського самоврядування підтвердив, що здобувачі освіти долучаються до питань забезпечення комфортного освітнього середовища, планування просвітницьких, виховних та спортивно- культурних заходів, конкурсів, розроблення річного плану роботи ліцею; здійснюють активну волонтерську діяльність, тощо.</w:t>
            </w:r>
          </w:p>
          <w:p w:rsidR="0060592F" w:rsidRDefault="0075568C">
            <w:pPr>
              <w:pStyle w:val="a6"/>
              <w:shd w:val="clear" w:color="auto" w:fill="auto"/>
              <w:ind w:firstLine="360"/>
              <w:jc w:val="both"/>
            </w:pPr>
            <w:r>
              <w:t xml:space="preserve">Керівництво закладу освіти підтримує конструктивні освітні та громадські ініціативи учасників освітнього процесу, про що зазначили в інтерв'ю заступники директора та лідер учнівського самоврядування. У напрямку розвитку </w:t>
            </w:r>
            <w:proofErr w:type="spellStart"/>
            <w:r>
              <w:t>цифровізації</w:t>
            </w:r>
            <w:proofErr w:type="spellEnd"/>
            <w:r>
              <w:t xml:space="preserve"> освіти в ліцеї впроваджені електронні журнали та щоденники.</w:t>
            </w:r>
          </w:p>
          <w:p w:rsidR="0060592F" w:rsidRDefault="0075568C">
            <w:pPr>
              <w:pStyle w:val="a6"/>
              <w:shd w:val="clear" w:color="auto" w:fill="auto"/>
              <w:ind w:firstLine="360"/>
              <w:jc w:val="both"/>
            </w:pPr>
            <w:r>
              <w:t>Всі опитані педагоги (100 %) вважають, що керівництво підтримує ініціативи щодо розвитку закладу та місцевої громади, а здобувачі освіти постійно (31,9 %) та часто (31,9 %) беруть участь в ініціативах, які організовуються в класі, 10,1 % та 30,4 % учнів - у загальношкільних заходах. На рівні громади (району, міста/села, області) беруть участь постійно 5,8 %, часто 11,1 %, іноді - 35,7 %, не брали участі у таких заходах - 52,6 % опитаних здобувачів освіти.</w:t>
            </w:r>
          </w:p>
          <w:p w:rsidR="0060592F" w:rsidRDefault="0075568C">
            <w:pPr>
              <w:pStyle w:val="a6"/>
              <w:shd w:val="clear" w:color="auto" w:fill="auto"/>
              <w:ind w:firstLine="360"/>
              <w:jc w:val="both"/>
            </w:pPr>
            <w:r>
              <w:t>Результати анкетування учнів засвідчили, що у ліцеї організовуються позакласні та позаурочні заходи, зокрема: екскурсії (83,6 %), відвідування кінотеатрів, театрів, музеїв, виставок (60,9 %), майстер-класи (58,5 %), походи в кіно (55,1 %), спортивні свята (41,1 %), пікніки на природі (39,1 %), тощо.</w:t>
            </w:r>
          </w:p>
          <w:p w:rsidR="0060592F" w:rsidRDefault="0075568C">
            <w:pPr>
              <w:pStyle w:val="a6"/>
              <w:shd w:val="clear" w:color="auto" w:fill="auto"/>
              <w:ind w:firstLine="360"/>
              <w:jc w:val="both"/>
            </w:pPr>
            <w:r>
              <w:t>У режимі роботи враховуються потреби учасників освітнього процесу та особливості діяльності закладу освіти. Розклад навчальних занять сформований відповідно до Освітньої програми ліцею на 2025/2026 навчальний рік, відповідає санітарно-гігієнічним нормам та регламенту організації освітнього процесу в школі на період воєнного стану (заклад працює в дві зміни). Організацією освітнього процесу задоволені 61,4 % опитаних батьків, переважно задоволені - 33,1 % респондентів, 3,1 % батьків переважно не задоволені, а 2,4 % - незадоволені.</w:t>
            </w:r>
          </w:p>
          <w:p w:rsidR="0060592F" w:rsidRDefault="0075568C">
            <w:pPr>
              <w:pStyle w:val="a6"/>
              <w:shd w:val="clear" w:color="auto" w:fill="auto"/>
              <w:ind w:firstLine="360"/>
              <w:jc w:val="both"/>
            </w:pPr>
            <w:r>
              <w:t xml:space="preserve">Здобувачі освіти задоволені (41,1 %) та переважно задоволені (45,9 %) розкладом занять, проте 3,4 % - не задоволені та 9,7 % учнів переважно не задоволені. Менше половини з них (44,4 %) пов'язують це з наявністю днів тижня, які перевантажені складними предметами, майже чверть (25,9 %) вказують на наявність складних предметів на перших/останніх </w:t>
            </w:r>
            <w:proofErr w:type="spellStart"/>
            <w:r>
              <w:t>уроках</w:t>
            </w:r>
            <w:proofErr w:type="spellEnd"/>
            <w:r>
              <w:t>, 14,8 % не влаштовує наявність фізкультури посередині дня, 11,1 % вказують на великий обсяг домашніх завдань та ін.</w:t>
            </w:r>
          </w:p>
        </w:tc>
      </w:tr>
    </w:tbl>
    <w:p w:rsidR="0060592F" w:rsidRDefault="0075568C">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266"/>
        <w:gridCol w:w="7598"/>
      </w:tblGrid>
      <w:tr w:rsidR="0060592F">
        <w:tblPrEx>
          <w:tblCellMar>
            <w:top w:w="0" w:type="dxa"/>
            <w:bottom w:w="0" w:type="dxa"/>
          </w:tblCellMar>
        </w:tblPrEx>
        <w:trPr>
          <w:trHeight w:hRule="exact" w:val="8256"/>
          <w:jc w:val="center"/>
        </w:trPr>
        <w:tc>
          <w:tcPr>
            <w:tcW w:w="2266" w:type="dxa"/>
            <w:tcBorders>
              <w:top w:val="single" w:sz="4" w:space="0" w:color="auto"/>
              <w:left w:val="single" w:sz="4" w:space="0" w:color="auto"/>
            </w:tcBorders>
            <w:shd w:val="clear" w:color="auto" w:fill="FFFFFF"/>
          </w:tcPr>
          <w:p w:rsidR="0060592F" w:rsidRDefault="0060592F">
            <w:pPr>
              <w:rPr>
                <w:sz w:val="10"/>
                <w:szCs w:val="10"/>
              </w:rPr>
            </w:pPr>
          </w:p>
        </w:tc>
        <w:tc>
          <w:tcPr>
            <w:tcW w:w="7598" w:type="dxa"/>
            <w:tcBorders>
              <w:top w:val="single" w:sz="4" w:space="0" w:color="auto"/>
              <w:left w:val="single" w:sz="4" w:space="0" w:color="auto"/>
              <w:right w:val="single" w:sz="4" w:space="0" w:color="auto"/>
            </w:tcBorders>
            <w:shd w:val="clear" w:color="auto" w:fill="FFFFFF"/>
            <w:vAlign w:val="bottom"/>
          </w:tcPr>
          <w:p w:rsidR="0060592F" w:rsidRDefault="0075568C">
            <w:pPr>
              <w:pStyle w:val="a6"/>
              <w:shd w:val="clear" w:color="auto" w:fill="auto"/>
              <w:ind w:firstLine="360"/>
              <w:jc w:val="both"/>
            </w:pPr>
            <w:r>
              <w:t>При розробленні освітньої програми батьки, як свідчать результати опитування, брали участь у визначенні профілю навчання (13 %), курсів за вибором і факультативів (8,5 %), вибірково-обов'язкових навчальних предметів/інтегрованих курсів (9,2 %), проте 81,6 % респондентів не брали участі у вирішенні цих питань.</w:t>
            </w:r>
          </w:p>
          <w:p w:rsidR="0060592F" w:rsidRDefault="0075568C">
            <w:pPr>
              <w:pStyle w:val="a6"/>
              <w:shd w:val="clear" w:color="auto" w:fill="auto"/>
              <w:ind w:firstLine="360"/>
              <w:jc w:val="both"/>
            </w:pPr>
            <w:r>
              <w:t xml:space="preserve">За результатами вивчення документації, інтерв'ю із заступниками директора, лідером учнівського самоврядування встановлено, що у закладі освіти застосовуються різні форми організації освітнього процесу, у т. ч. з використанням технологій дистанційного навчання. Під час здійснення дистанційного навчання педагоги ліцею використовують електронні платформи </w:t>
            </w:r>
            <w:proofErr w:type="spellStart"/>
            <w:r>
              <w:t>Соодіе</w:t>
            </w:r>
            <w:proofErr w:type="spellEnd"/>
            <w:r>
              <w:t xml:space="preserve"> </w:t>
            </w:r>
            <w:proofErr w:type="spellStart"/>
            <w:r>
              <w:t>Сіаззгоот</w:t>
            </w:r>
            <w:proofErr w:type="spellEnd"/>
            <w:r>
              <w:t xml:space="preserve"> та сервіси для </w:t>
            </w:r>
            <w:proofErr w:type="spellStart"/>
            <w:r>
              <w:t>відеоконференцій</w:t>
            </w:r>
            <w:proofErr w:type="spellEnd"/>
            <w:r>
              <w:t xml:space="preserve"> </w:t>
            </w:r>
            <w:proofErr w:type="spellStart"/>
            <w:r>
              <w:t>Стоодіе</w:t>
            </w:r>
            <w:proofErr w:type="spellEnd"/>
            <w:r>
              <w:t xml:space="preserve"> </w:t>
            </w:r>
            <w:proofErr w:type="spellStart"/>
            <w:r>
              <w:t>Мееї</w:t>
            </w:r>
            <w:proofErr w:type="spellEnd"/>
            <w:r>
              <w:t xml:space="preserve">, </w:t>
            </w:r>
            <w:proofErr w:type="spellStart"/>
            <w:r>
              <w:t>Хоот</w:t>
            </w:r>
            <w:proofErr w:type="spellEnd"/>
            <w:r>
              <w:t xml:space="preserve">; для індивідуальних і групових консультацій у класах створені </w:t>
            </w:r>
            <w:proofErr w:type="spellStart"/>
            <w:r>
              <w:t>VіЬе</w:t>
            </w:r>
            <w:proofErr w:type="spellEnd"/>
            <w:r>
              <w:t>^-групи із залученням вчителів-</w:t>
            </w:r>
            <w:proofErr w:type="spellStart"/>
            <w:r>
              <w:t>предметників</w:t>
            </w:r>
            <w:proofErr w:type="spellEnd"/>
            <w:r>
              <w:t xml:space="preserve"> та класних керівників.</w:t>
            </w:r>
          </w:p>
          <w:p w:rsidR="0060592F" w:rsidRDefault="0075568C">
            <w:pPr>
              <w:pStyle w:val="a6"/>
              <w:shd w:val="clear" w:color="auto" w:fill="auto"/>
              <w:ind w:firstLine="360"/>
              <w:jc w:val="both"/>
            </w:pPr>
            <w:r>
              <w:t>Інтерв'ю з директором школи, вивчення документації засвідчило, що у ліцеї реалізуються індивідуальні освітні траєкторії здобувачів освіти. Розроблено та затверджено індивідуальні навчальні плани та індивідуальні програми розвитку для дітей з особливими освітніми потребами. Індивідуальні навчальні плани враховують особливості розвитку дітей з особливими освітніми потребами. Для забезпечення особистісно орієнтованого спрямування освітнього процесу учням з особливими освітніми потребам (двоє осіб) штатним розписом закладу передбачено 2 ставки асистентів вчителя.</w:t>
            </w:r>
          </w:p>
          <w:p w:rsidR="0060592F" w:rsidRDefault="0075568C">
            <w:pPr>
              <w:pStyle w:val="a6"/>
              <w:shd w:val="clear" w:color="auto" w:fill="auto"/>
              <w:ind w:firstLine="360"/>
              <w:jc w:val="both"/>
            </w:pPr>
            <w:r>
              <w:t>Як зазначили в анкетуванні педагогічні працівники школи, індивідуальні освітні траєкторії учнів вони реалізують через підготовку до олімпіад, конкурсів (80,6 %), розроблення різнорівневих завдань (79 %), індивідуальні консультації (56,5 %), проведення індивідуальних занять (30,6 %), адаптацію навчальних програм для дітей з особливими освітніми потребами, для яких організоване інклюзивне навчання (14,5 %).</w:t>
            </w:r>
          </w:p>
        </w:tc>
      </w:tr>
      <w:tr w:rsidR="0060592F">
        <w:tblPrEx>
          <w:tblCellMar>
            <w:top w:w="0" w:type="dxa"/>
            <w:bottom w:w="0" w:type="dxa"/>
          </w:tblCellMar>
        </w:tblPrEx>
        <w:trPr>
          <w:trHeight w:hRule="exact" w:val="6365"/>
          <w:jc w:val="center"/>
        </w:trPr>
        <w:tc>
          <w:tcPr>
            <w:tcW w:w="2266" w:type="dxa"/>
            <w:tcBorders>
              <w:top w:val="single" w:sz="4" w:space="0" w:color="auto"/>
              <w:left w:val="single" w:sz="4" w:space="0" w:color="auto"/>
              <w:bottom w:val="single" w:sz="4" w:space="0" w:color="auto"/>
            </w:tcBorders>
            <w:shd w:val="clear" w:color="auto" w:fill="FFFFFF"/>
          </w:tcPr>
          <w:p w:rsidR="0060592F" w:rsidRDefault="0075568C">
            <w:pPr>
              <w:pStyle w:val="a6"/>
              <w:shd w:val="clear" w:color="auto" w:fill="auto"/>
              <w:ind w:firstLine="0"/>
            </w:pPr>
            <w:r>
              <w:t>4.5. Формування та забезпечення реалізації політики академічної доброчесності</w:t>
            </w:r>
          </w:p>
        </w:tc>
        <w:tc>
          <w:tcPr>
            <w:tcW w:w="7598" w:type="dxa"/>
            <w:tcBorders>
              <w:top w:val="single" w:sz="4" w:space="0" w:color="auto"/>
              <w:left w:val="single" w:sz="4" w:space="0" w:color="auto"/>
              <w:bottom w:val="single" w:sz="4" w:space="0" w:color="auto"/>
              <w:right w:val="single" w:sz="4" w:space="0" w:color="auto"/>
            </w:tcBorders>
            <w:shd w:val="clear" w:color="auto" w:fill="FFFFFF"/>
            <w:vAlign w:val="bottom"/>
          </w:tcPr>
          <w:p w:rsidR="0060592F" w:rsidRDefault="0075568C">
            <w:pPr>
              <w:pStyle w:val="a6"/>
              <w:shd w:val="clear" w:color="auto" w:fill="auto"/>
              <w:ind w:firstLine="360"/>
              <w:jc w:val="both"/>
            </w:pPr>
            <w:r>
              <w:t xml:space="preserve">Керівництво ліцею забезпечує реалізацію заходів щодо формування академічної доброчесності в учасників освітнього процесу. У закладі освіти розроблено, схвалено на засіданні педагогічної ради (протокол № 3 від 05.01.2021 року), затверджено та оприлюднено на </w:t>
            </w:r>
            <w:proofErr w:type="spellStart"/>
            <w:r>
              <w:t>вебсайті</w:t>
            </w:r>
            <w:proofErr w:type="spellEnd"/>
            <w:r>
              <w:t xml:space="preserve"> Положення про академічну доброчесність учасників освітнього процесу ЛІЦЕЮ №3 ІМЕНІ ЛЕСІ УКРАЇНКИ М. КОВЕЛЯ ВОЛИНСЬКОЇ ОБЛАСТІ.</w:t>
            </w:r>
          </w:p>
          <w:p w:rsidR="0060592F" w:rsidRDefault="0075568C">
            <w:pPr>
              <w:pStyle w:val="a6"/>
              <w:shd w:val="clear" w:color="auto" w:fill="auto"/>
              <w:ind w:firstLine="360"/>
              <w:jc w:val="both"/>
            </w:pPr>
            <w:r>
              <w:t>Майже три чверті здобувачів освіти (73,4 %), повідомляють про проведення регулярних бесід педагогами щодо важливості дотримання академічної доброчесності. Про те, що заходи проводяться не регулярно, вказують 14,5 % опитаних учнів; педагоги інформують про дотримання принципів академічної доброчесності лише на початку навчального року - зазначили 4,8 % респондентів; 5,8 % опитаних здобувачів освіти стверджують, що подібні заходи не проводяться, а 1,4 % не розуміють, про що йдеться.</w:t>
            </w:r>
          </w:p>
          <w:p w:rsidR="0060592F" w:rsidRDefault="0075568C">
            <w:pPr>
              <w:pStyle w:val="a6"/>
              <w:shd w:val="clear" w:color="auto" w:fill="auto"/>
              <w:ind w:firstLine="360"/>
              <w:jc w:val="both"/>
            </w:pPr>
            <w:r>
              <w:t>В анкетуванні педагогічні працівники стверджують, що з метою дотримання академічної доброчесності у своїй професійній діяльності об'єктивно і неупереджено оцінюють результати навчання учнів (83,9 %); посилаються на джерела інформації у разі використання ідей, розробок, тверджень, відомостей (88,7 %); добирають індивідуальні та пропонують різні варіанти завдань для учнів з метою запобігання списуванню (74,2 %); проводять бесіди відповідної тематики з учнями та їх батьками (41,9 %); підвищують кваліфікацію з відповідної</w:t>
            </w:r>
          </w:p>
        </w:tc>
      </w:tr>
    </w:tbl>
    <w:p w:rsidR="0060592F" w:rsidRDefault="0075568C">
      <w:pPr>
        <w:pStyle w:val="a4"/>
        <w:pBdr>
          <w:top w:val="single" w:sz="4" w:space="0" w:color="auto"/>
          <w:left w:val="single" w:sz="4" w:space="0" w:color="auto"/>
          <w:bottom w:val="single" w:sz="4" w:space="0" w:color="auto"/>
          <w:right w:val="single" w:sz="4" w:space="0" w:color="auto"/>
        </w:pBdr>
        <w:shd w:val="clear" w:color="auto" w:fill="auto"/>
        <w:ind w:left="2340" w:firstLine="0"/>
        <w:jc w:val="both"/>
      </w:pPr>
      <w:r>
        <w:lastRenderedPageBreak/>
        <w:t>тематики (38,7 %), а 4,8 % опитаних педагогів вказують колегам на плагіат у їхніх матеріалах; учням - на неприпустимість списування та плагіату, необхідність вказувати джерела інформації, які використовуються.</w:t>
      </w:r>
    </w:p>
    <w:p w:rsidR="0060592F" w:rsidRDefault="0075568C">
      <w:pPr>
        <w:pStyle w:val="a4"/>
        <w:pBdr>
          <w:top w:val="single" w:sz="4" w:space="0" w:color="auto"/>
          <w:left w:val="single" w:sz="4" w:space="0" w:color="auto"/>
          <w:bottom w:val="single" w:sz="4" w:space="0" w:color="auto"/>
          <w:right w:val="single" w:sz="4" w:space="0" w:color="auto"/>
        </w:pBdr>
        <w:shd w:val="clear" w:color="auto" w:fill="auto"/>
        <w:ind w:left="2340" w:firstLine="280"/>
        <w:jc w:val="both"/>
      </w:pPr>
      <w:r>
        <w:t>Керівництво ліцею забезпечує реалізацію заходів щодо формування академічної доброчесності, у т. ч. через навчання, проходження курсів педагогічними працівниками, про що свідчать відповідні сертифікати вчителів.</w:t>
      </w:r>
    </w:p>
    <w:p w:rsidR="0060592F" w:rsidRDefault="0075568C">
      <w:pPr>
        <w:pStyle w:val="a4"/>
        <w:pBdr>
          <w:top w:val="single" w:sz="4" w:space="0" w:color="auto"/>
          <w:left w:val="single" w:sz="4" w:space="0" w:color="auto"/>
          <w:bottom w:val="single" w:sz="4" w:space="0" w:color="auto"/>
          <w:right w:val="single" w:sz="4" w:space="0" w:color="auto"/>
        </w:pBdr>
        <w:shd w:val="clear" w:color="auto" w:fill="auto"/>
        <w:ind w:left="2340" w:firstLine="280"/>
        <w:jc w:val="both"/>
      </w:pPr>
      <w:r>
        <w:t>Керівництво закладу сприяє формуванню в учасників освітнього процесу негативного ставлення до корупції, забезпечує проведення відповідних освітніх та інформаційно-просвітницьких заходів, про що свідчать результати анкетування учнів та педагогів.</w:t>
      </w:r>
    </w:p>
    <w:p w:rsidR="0060592F" w:rsidRDefault="0075568C">
      <w:pPr>
        <w:pStyle w:val="a4"/>
        <w:pBdr>
          <w:top w:val="single" w:sz="4" w:space="0" w:color="auto"/>
          <w:left w:val="single" w:sz="4" w:space="0" w:color="auto"/>
          <w:bottom w:val="single" w:sz="4" w:space="0" w:color="auto"/>
          <w:right w:val="single" w:sz="4" w:space="0" w:color="auto"/>
        </w:pBdr>
        <w:shd w:val="clear" w:color="auto" w:fill="auto"/>
        <w:ind w:left="2340" w:firstLine="280"/>
        <w:jc w:val="both"/>
      </w:pPr>
      <w:r>
        <w:t>Основними формами інформування про негативне ставлення до корупції здобувачі освіти назвали навчальні заняття (56 %) та бесіди (49,8 %), позаурочні заходи (35,3 %), бесіди із запрошенням гостей (14,8 %), інформування через електронні ресурси (13 %), індивідуальну роботу (9,2%), проте трохи менше чверті учнів (22,2 %) стверджують, що їх майже не інформують.</w:t>
      </w:r>
    </w:p>
    <w:p w:rsidR="0060592F" w:rsidRDefault="0075568C">
      <w:pPr>
        <w:pStyle w:val="a4"/>
        <w:pBdr>
          <w:top w:val="single" w:sz="4" w:space="0" w:color="auto"/>
          <w:left w:val="single" w:sz="4" w:space="0" w:color="auto"/>
          <w:bottom w:val="single" w:sz="4" w:space="0" w:color="auto"/>
          <w:right w:val="single" w:sz="4" w:space="0" w:color="auto"/>
        </w:pBdr>
        <w:shd w:val="clear" w:color="auto" w:fill="auto"/>
        <w:spacing w:after="260"/>
        <w:ind w:left="2340" w:firstLine="280"/>
        <w:jc w:val="both"/>
      </w:pPr>
      <w:r>
        <w:t>Переважна більшість опитаних педагогічних працівників (83,9 %) підтвердили систематичність проведення з учасниками освітнього процесу інформаційних, освітніх заходів, спрямованих на формування негативного ставлення до корупції, проте 12,9 % опитаних вчителів вказують, що такі заходи можуть проводитися лише за бажанням учасників освітнього процесу, а 3,2 % - відмітили, що у закладі такі заходи не проводяться.</w:t>
      </w:r>
    </w:p>
    <w:p w:rsidR="0060592F" w:rsidRDefault="0075568C">
      <w:pPr>
        <w:pStyle w:val="a8"/>
        <w:shd w:val="clear" w:color="auto" w:fill="auto"/>
        <w:ind w:left="182"/>
      </w:pPr>
      <w:r>
        <w:rPr>
          <w:b/>
          <w:bCs/>
        </w:rPr>
        <w:t>Рівні оцінювання: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66"/>
        <w:gridCol w:w="7598"/>
      </w:tblGrid>
      <w:tr w:rsidR="0060592F">
        <w:tblPrEx>
          <w:tblCellMar>
            <w:top w:w="0" w:type="dxa"/>
            <w:bottom w:w="0" w:type="dxa"/>
          </w:tblCellMar>
        </w:tblPrEx>
        <w:trPr>
          <w:trHeight w:hRule="exact" w:val="288"/>
          <w:jc w:val="center"/>
        </w:trPr>
        <w:tc>
          <w:tcPr>
            <w:tcW w:w="2266" w:type="dxa"/>
            <w:tcBorders>
              <w:top w:val="single" w:sz="4" w:space="0" w:color="auto"/>
              <w:left w:val="single" w:sz="4" w:space="0" w:color="auto"/>
            </w:tcBorders>
            <w:shd w:val="clear" w:color="auto" w:fill="FFFFFF"/>
            <w:vAlign w:val="bottom"/>
          </w:tcPr>
          <w:p w:rsidR="0060592F" w:rsidRDefault="0075568C">
            <w:pPr>
              <w:pStyle w:val="a6"/>
              <w:shd w:val="clear" w:color="auto" w:fill="auto"/>
              <w:ind w:firstLine="0"/>
              <w:jc w:val="center"/>
            </w:pPr>
            <w:r>
              <w:t>Вимога/правило</w:t>
            </w:r>
          </w:p>
        </w:tc>
        <w:tc>
          <w:tcPr>
            <w:tcW w:w="7598" w:type="dxa"/>
            <w:tcBorders>
              <w:top w:val="single" w:sz="4" w:space="0" w:color="auto"/>
              <w:left w:val="single" w:sz="4" w:space="0" w:color="auto"/>
              <w:right w:val="single" w:sz="4" w:space="0" w:color="auto"/>
            </w:tcBorders>
            <w:shd w:val="clear" w:color="auto" w:fill="FFFFFF"/>
            <w:vAlign w:val="bottom"/>
          </w:tcPr>
          <w:p w:rsidR="0060592F" w:rsidRDefault="0075568C">
            <w:pPr>
              <w:pStyle w:val="a6"/>
              <w:shd w:val="clear" w:color="auto" w:fill="auto"/>
              <w:ind w:firstLine="0"/>
              <w:jc w:val="center"/>
            </w:pPr>
            <w:r>
              <w:t>Рівень освітньої діяльності</w:t>
            </w:r>
          </w:p>
        </w:tc>
      </w:tr>
      <w:tr w:rsidR="0060592F">
        <w:tblPrEx>
          <w:tblCellMar>
            <w:top w:w="0" w:type="dxa"/>
            <w:bottom w:w="0" w:type="dxa"/>
          </w:tblCellMar>
        </w:tblPrEx>
        <w:trPr>
          <w:trHeight w:hRule="exact" w:val="293"/>
          <w:jc w:val="center"/>
        </w:trPr>
        <w:tc>
          <w:tcPr>
            <w:tcW w:w="2266" w:type="dxa"/>
            <w:tcBorders>
              <w:top w:val="single" w:sz="4" w:space="0" w:color="auto"/>
              <w:left w:val="single" w:sz="4" w:space="0" w:color="auto"/>
            </w:tcBorders>
            <w:shd w:val="clear" w:color="auto" w:fill="FFFFFF"/>
            <w:vAlign w:val="bottom"/>
          </w:tcPr>
          <w:p w:rsidR="0060592F" w:rsidRDefault="0075568C">
            <w:pPr>
              <w:pStyle w:val="a6"/>
              <w:shd w:val="clear" w:color="auto" w:fill="auto"/>
              <w:ind w:firstLine="0"/>
              <w:jc w:val="center"/>
            </w:pPr>
            <w:r>
              <w:t>4.1.</w:t>
            </w:r>
          </w:p>
        </w:tc>
        <w:tc>
          <w:tcPr>
            <w:tcW w:w="7598" w:type="dxa"/>
            <w:tcBorders>
              <w:top w:val="single" w:sz="4" w:space="0" w:color="auto"/>
              <w:left w:val="single" w:sz="4" w:space="0" w:color="auto"/>
              <w:right w:val="single" w:sz="4" w:space="0" w:color="auto"/>
            </w:tcBorders>
            <w:shd w:val="clear" w:color="auto" w:fill="FFFFFF"/>
            <w:vAlign w:val="center"/>
          </w:tcPr>
          <w:p w:rsidR="0060592F" w:rsidRDefault="0075568C">
            <w:pPr>
              <w:pStyle w:val="a6"/>
              <w:shd w:val="clear" w:color="auto" w:fill="auto"/>
              <w:ind w:firstLine="0"/>
            </w:pPr>
            <w:r>
              <w:rPr>
                <w:b/>
                <w:bCs/>
              </w:rPr>
              <w:t>Високий</w:t>
            </w:r>
          </w:p>
        </w:tc>
      </w:tr>
      <w:tr w:rsidR="0060592F">
        <w:tblPrEx>
          <w:tblCellMar>
            <w:top w:w="0" w:type="dxa"/>
            <w:bottom w:w="0" w:type="dxa"/>
          </w:tblCellMar>
        </w:tblPrEx>
        <w:trPr>
          <w:trHeight w:hRule="exact" w:val="283"/>
          <w:jc w:val="center"/>
        </w:trPr>
        <w:tc>
          <w:tcPr>
            <w:tcW w:w="2266" w:type="dxa"/>
            <w:tcBorders>
              <w:top w:val="single" w:sz="4" w:space="0" w:color="auto"/>
              <w:left w:val="single" w:sz="4" w:space="0" w:color="auto"/>
            </w:tcBorders>
            <w:shd w:val="clear" w:color="auto" w:fill="FFFFFF"/>
            <w:vAlign w:val="bottom"/>
          </w:tcPr>
          <w:p w:rsidR="0060592F" w:rsidRDefault="0075568C">
            <w:pPr>
              <w:pStyle w:val="a6"/>
              <w:shd w:val="clear" w:color="auto" w:fill="auto"/>
              <w:ind w:firstLine="0"/>
              <w:jc w:val="center"/>
            </w:pPr>
            <w:r>
              <w:t>4.2.</w:t>
            </w:r>
          </w:p>
        </w:tc>
        <w:tc>
          <w:tcPr>
            <w:tcW w:w="7598" w:type="dxa"/>
            <w:tcBorders>
              <w:top w:val="single" w:sz="4" w:space="0" w:color="auto"/>
              <w:left w:val="single" w:sz="4" w:space="0" w:color="auto"/>
              <w:right w:val="single" w:sz="4" w:space="0" w:color="auto"/>
            </w:tcBorders>
            <w:shd w:val="clear" w:color="auto" w:fill="FFFFFF"/>
            <w:vAlign w:val="bottom"/>
          </w:tcPr>
          <w:p w:rsidR="0060592F" w:rsidRDefault="0075568C">
            <w:pPr>
              <w:pStyle w:val="a6"/>
              <w:shd w:val="clear" w:color="auto" w:fill="auto"/>
              <w:ind w:firstLine="0"/>
            </w:pPr>
            <w:r>
              <w:rPr>
                <w:b/>
                <w:bCs/>
              </w:rPr>
              <w:t>Достатній</w:t>
            </w:r>
          </w:p>
        </w:tc>
      </w:tr>
      <w:tr w:rsidR="0060592F">
        <w:tblPrEx>
          <w:tblCellMar>
            <w:top w:w="0" w:type="dxa"/>
            <w:bottom w:w="0" w:type="dxa"/>
          </w:tblCellMar>
        </w:tblPrEx>
        <w:trPr>
          <w:trHeight w:hRule="exact" w:val="288"/>
          <w:jc w:val="center"/>
        </w:trPr>
        <w:tc>
          <w:tcPr>
            <w:tcW w:w="2266" w:type="dxa"/>
            <w:tcBorders>
              <w:top w:val="single" w:sz="4" w:space="0" w:color="auto"/>
              <w:left w:val="single" w:sz="4" w:space="0" w:color="auto"/>
            </w:tcBorders>
            <w:shd w:val="clear" w:color="auto" w:fill="FFFFFF"/>
            <w:vAlign w:val="bottom"/>
          </w:tcPr>
          <w:p w:rsidR="0060592F" w:rsidRDefault="0075568C">
            <w:pPr>
              <w:pStyle w:val="a6"/>
              <w:shd w:val="clear" w:color="auto" w:fill="auto"/>
              <w:ind w:firstLine="0"/>
              <w:jc w:val="center"/>
            </w:pPr>
            <w:r>
              <w:t>4.3.</w:t>
            </w:r>
          </w:p>
        </w:tc>
        <w:tc>
          <w:tcPr>
            <w:tcW w:w="7598" w:type="dxa"/>
            <w:tcBorders>
              <w:top w:val="single" w:sz="4" w:space="0" w:color="auto"/>
              <w:left w:val="single" w:sz="4" w:space="0" w:color="auto"/>
              <w:right w:val="single" w:sz="4" w:space="0" w:color="auto"/>
            </w:tcBorders>
            <w:shd w:val="clear" w:color="auto" w:fill="FFFFFF"/>
            <w:vAlign w:val="center"/>
          </w:tcPr>
          <w:p w:rsidR="0060592F" w:rsidRDefault="0075568C">
            <w:pPr>
              <w:pStyle w:val="a6"/>
              <w:shd w:val="clear" w:color="auto" w:fill="auto"/>
              <w:ind w:firstLine="0"/>
            </w:pPr>
            <w:r>
              <w:rPr>
                <w:b/>
                <w:bCs/>
              </w:rPr>
              <w:t>Високий</w:t>
            </w:r>
          </w:p>
        </w:tc>
      </w:tr>
      <w:tr w:rsidR="0060592F">
        <w:tblPrEx>
          <w:tblCellMar>
            <w:top w:w="0" w:type="dxa"/>
            <w:bottom w:w="0" w:type="dxa"/>
          </w:tblCellMar>
        </w:tblPrEx>
        <w:trPr>
          <w:trHeight w:hRule="exact" w:val="283"/>
          <w:jc w:val="center"/>
        </w:trPr>
        <w:tc>
          <w:tcPr>
            <w:tcW w:w="2266" w:type="dxa"/>
            <w:tcBorders>
              <w:top w:val="single" w:sz="4" w:space="0" w:color="auto"/>
              <w:left w:val="single" w:sz="4" w:space="0" w:color="auto"/>
            </w:tcBorders>
            <w:shd w:val="clear" w:color="auto" w:fill="FFFFFF"/>
            <w:vAlign w:val="bottom"/>
          </w:tcPr>
          <w:p w:rsidR="0060592F" w:rsidRDefault="0075568C">
            <w:pPr>
              <w:pStyle w:val="a6"/>
              <w:shd w:val="clear" w:color="auto" w:fill="auto"/>
              <w:ind w:firstLine="0"/>
              <w:jc w:val="center"/>
            </w:pPr>
            <w:r>
              <w:t>4.4.</w:t>
            </w:r>
          </w:p>
        </w:tc>
        <w:tc>
          <w:tcPr>
            <w:tcW w:w="7598" w:type="dxa"/>
            <w:tcBorders>
              <w:top w:val="single" w:sz="4" w:space="0" w:color="auto"/>
              <w:left w:val="single" w:sz="4" w:space="0" w:color="auto"/>
              <w:right w:val="single" w:sz="4" w:space="0" w:color="auto"/>
            </w:tcBorders>
            <w:shd w:val="clear" w:color="auto" w:fill="FFFFFF"/>
            <w:vAlign w:val="bottom"/>
          </w:tcPr>
          <w:p w:rsidR="0060592F" w:rsidRDefault="0075568C">
            <w:pPr>
              <w:pStyle w:val="a6"/>
              <w:shd w:val="clear" w:color="auto" w:fill="auto"/>
              <w:ind w:firstLine="0"/>
            </w:pPr>
            <w:r>
              <w:rPr>
                <w:b/>
                <w:bCs/>
              </w:rPr>
              <w:t>Високий</w:t>
            </w:r>
          </w:p>
        </w:tc>
      </w:tr>
      <w:tr w:rsidR="0060592F">
        <w:tblPrEx>
          <w:tblCellMar>
            <w:top w:w="0" w:type="dxa"/>
            <w:bottom w:w="0" w:type="dxa"/>
          </w:tblCellMar>
        </w:tblPrEx>
        <w:trPr>
          <w:trHeight w:hRule="exact" w:val="288"/>
          <w:jc w:val="center"/>
        </w:trPr>
        <w:tc>
          <w:tcPr>
            <w:tcW w:w="2266" w:type="dxa"/>
            <w:tcBorders>
              <w:top w:val="single" w:sz="4" w:space="0" w:color="auto"/>
              <w:left w:val="single" w:sz="4" w:space="0" w:color="auto"/>
            </w:tcBorders>
            <w:shd w:val="clear" w:color="auto" w:fill="FFFFFF"/>
            <w:vAlign w:val="bottom"/>
          </w:tcPr>
          <w:p w:rsidR="0060592F" w:rsidRDefault="0075568C">
            <w:pPr>
              <w:pStyle w:val="a6"/>
              <w:shd w:val="clear" w:color="auto" w:fill="auto"/>
              <w:ind w:firstLine="0"/>
              <w:jc w:val="center"/>
            </w:pPr>
            <w:r>
              <w:t>4.5.</w:t>
            </w:r>
          </w:p>
        </w:tc>
        <w:tc>
          <w:tcPr>
            <w:tcW w:w="7598" w:type="dxa"/>
            <w:tcBorders>
              <w:top w:val="single" w:sz="4" w:space="0" w:color="auto"/>
              <w:left w:val="single" w:sz="4" w:space="0" w:color="auto"/>
              <w:right w:val="single" w:sz="4" w:space="0" w:color="auto"/>
            </w:tcBorders>
            <w:shd w:val="clear" w:color="auto" w:fill="FFFFFF"/>
            <w:vAlign w:val="bottom"/>
          </w:tcPr>
          <w:p w:rsidR="0060592F" w:rsidRDefault="0075568C">
            <w:pPr>
              <w:pStyle w:val="a6"/>
              <w:shd w:val="clear" w:color="auto" w:fill="auto"/>
              <w:ind w:firstLine="0"/>
            </w:pPr>
            <w:r>
              <w:rPr>
                <w:b/>
                <w:bCs/>
              </w:rPr>
              <w:t>Достатній</w:t>
            </w:r>
          </w:p>
        </w:tc>
      </w:tr>
      <w:tr w:rsidR="0060592F">
        <w:tblPrEx>
          <w:tblCellMar>
            <w:top w:w="0" w:type="dxa"/>
            <w:bottom w:w="0" w:type="dxa"/>
          </w:tblCellMar>
        </w:tblPrEx>
        <w:trPr>
          <w:trHeight w:hRule="exact" w:val="293"/>
          <w:jc w:val="center"/>
        </w:trPr>
        <w:tc>
          <w:tcPr>
            <w:tcW w:w="986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60592F" w:rsidRDefault="0075568C">
            <w:pPr>
              <w:pStyle w:val="a6"/>
              <w:shd w:val="clear" w:color="auto" w:fill="auto"/>
              <w:ind w:firstLine="0"/>
            </w:pPr>
            <w:r>
              <w:rPr>
                <w:b/>
                <w:bCs/>
              </w:rPr>
              <w:t>За напрямом 4: високий</w:t>
            </w:r>
          </w:p>
        </w:tc>
      </w:tr>
    </w:tbl>
    <w:p w:rsidR="0060592F" w:rsidRDefault="0060592F">
      <w:pPr>
        <w:spacing w:after="539" w:line="1" w:lineRule="exact"/>
      </w:pPr>
    </w:p>
    <w:p w:rsidR="0060592F" w:rsidRDefault="0075568C">
      <w:pPr>
        <w:pStyle w:val="a4"/>
        <w:shd w:val="clear" w:color="auto" w:fill="auto"/>
        <w:ind w:firstLine="0"/>
        <w:jc w:val="center"/>
      </w:pPr>
      <w:r>
        <w:rPr>
          <w:b/>
          <w:bCs/>
        </w:rPr>
        <w:t>Оцінювання внутрішньої системи забезпечення якості освіти:</w:t>
      </w:r>
    </w:p>
    <w:p w:rsidR="0060592F" w:rsidRDefault="0075568C">
      <w:pPr>
        <w:pStyle w:val="a4"/>
        <w:shd w:val="clear" w:color="auto" w:fill="auto"/>
        <w:ind w:left="200" w:firstLine="420"/>
        <w:jc w:val="both"/>
      </w:pPr>
      <w:r>
        <w:t xml:space="preserve">Положення про внутрішню систему забезпечення якості освіти «Положення про внутрішню систему забезпечення якості освіти ліцею № 3 імені Лесі Українки м. Ковеля Волинської області» (далі - Положення) розроблено у 2021 році відповідно до вимог законів України «Про освіту» та «Про повну загальну середню освіту», на основі рекомендацій до побудови внутрішньої системи забезпечення якості у закладі загальної середньої освіти («Абетка для директора»). Положення схвалене на засіданні педагогічної ради (протокол № 3 від 05.01.2021 року), затверджене наказом керівника та оприлюднено на офіційному </w:t>
      </w:r>
      <w:proofErr w:type="spellStart"/>
      <w:r>
        <w:t>вебсайті</w:t>
      </w:r>
      <w:proofErr w:type="spellEnd"/>
      <w:r>
        <w:t xml:space="preserve"> закладу освіти.</w:t>
      </w:r>
    </w:p>
    <w:p w:rsidR="0060592F" w:rsidRDefault="0075568C">
      <w:pPr>
        <w:pStyle w:val="a4"/>
        <w:shd w:val="clear" w:color="auto" w:fill="auto"/>
        <w:spacing w:after="400"/>
        <w:ind w:left="200" w:firstLine="280"/>
        <w:jc w:val="both"/>
      </w:pPr>
      <w:r>
        <w:t>У Положенні визначено мету, принципи, процедури та заходи розбудови внутрішньої системи забезпечення якості освіти, принципи та процедури забезпечення якості освітньої діяльності. В Положенні розглянуто критерії, правила і процедури оцінювання за напрямками «Освітнє середовище ліцею», «Система оцінювання здобувачів освіти», «Система оцінювання педагогічної діяльності педагогічних працівників», «Управління навчальним закладом». Внутрішня система забезпечення якості освіти у закладі спрямована на вдосконалення всіх напрямів діяльності закладу.</w:t>
      </w:r>
      <w:r>
        <w:br w:type="page"/>
      </w:r>
    </w:p>
    <w:p w:rsidR="0060592F" w:rsidRDefault="0075568C">
      <w:pPr>
        <w:pStyle w:val="a4"/>
        <w:shd w:val="clear" w:color="auto" w:fill="auto"/>
        <w:spacing w:after="520"/>
        <w:jc w:val="both"/>
      </w:pPr>
      <w:r>
        <w:lastRenderedPageBreak/>
        <w:t xml:space="preserve">У ліцеї здійснюється періодичне </w:t>
      </w:r>
      <w:proofErr w:type="spellStart"/>
      <w:r>
        <w:t>самооцінювання</w:t>
      </w:r>
      <w:proofErr w:type="spellEnd"/>
      <w:r>
        <w:t xml:space="preserve"> якості освітньої діяльності та управлінських процесів: у 2022 році - проведено </w:t>
      </w:r>
      <w:proofErr w:type="spellStart"/>
      <w:r>
        <w:t>самооцінювання</w:t>
      </w:r>
      <w:proofErr w:type="spellEnd"/>
      <w:r>
        <w:t xml:space="preserve"> якості освітньої діяльності за напрямом «Освітнє середовище», у 2023 році за напрямом «Система оцінювання здобувачів освіти», у 2024 році - за напрямами «Педагогічна діяльність», у 2025 році - «Управлінська діяльність». У 2026 році відповідно до плану роботи закладу заплановано проведення комплексного </w:t>
      </w:r>
      <w:proofErr w:type="spellStart"/>
      <w:r>
        <w:t>самооцінювання</w:t>
      </w:r>
      <w:proofErr w:type="spellEnd"/>
      <w:r>
        <w:t xml:space="preserve">. Результати </w:t>
      </w:r>
      <w:proofErr w:type="spellStart"/>
      <w:r>
        <w:t>самооцінювання</w:t>
      </w:r>
      <w:proofErr w:type="spellEnd"/>
      <w:r>
        <w:t xml:space="preserve"> розглянуто на засіданні педагогічної ради та </w:t>
      </w:r>
      <w:proofErr w:type="spellStart"/>
      <w:r>
        <w:t>внесено</w:t>
      </w:r>
      <w:proofErr w:type="spellEnd"/>
      <w:r>
        <w:t xml:space="preserve"> зміни до Річного плану роботи закладу. Проте за результатами </w:t>
      </w:r>
      <w:proofErr w:type="spellStart"/>
      <w:r>
        <w:t>самооцінювання</w:t>
      </w:r>
      <w:proofErr w:type="spellEnd"/>
      <w:r>
        <w:t xml:space="preserve"> зміни в Положення про внутрішню систему забезпечення якості освіти закладу не вносились.</w:t>
      </w:r>
    </w:p>
    <w:p w:rsidR="0060592F" w:rsidRDefault="0075568C">
      <w:pPr>
        <w:pStyle w:val="a4"/>
        <w:shd w:val="clear" w:color="auto" w:fill="auto"/>
        <w:spacing w:after="240"/>
        <w:ind w:firstLine="0"/>
      </w:pPr>
      <w:r>
        <w:rPr>
          <w:b/>
          <w:bCs/>
        </w:rPr>
        <w:t>Голова експертної групи</w:t>
      </w:r>
    </w:p>
    <w:p w:rsidR="0060592F" w:rsidRDefault="0075568C">
      <w:pPr>
        <w:pStyle w:val="a4"/>
        <w:shd w:val="clear" w:color="auto" w:fill="auto"/>
        <w:tabs>
          <w:tab w:val="left" w:pos="5645"/>
        </w:tabs>
        <w:ind w:firstLine="0"/>
      </w:pPr>
      <w:r>
        <w:t>Завідувач сектору роботи з експертами управління Державної служби якості освіти у Волинській</w:t>
      </w:r>
      <w:r>
        <w:tab/>
      </w:r>
      <w:r>
        <w:rPr>
          <w:color w:val="25279B"/>
        </w:rPr>
        <w:t>-</w:t>
      </w:r>
    </w:p>
    <w:p w:rsidR="0060592F" w:rsidRDefault="009E77D1">
      <w:pPr>
        <w:pStyle w:val="a4"/>
        <w:shd w:val="clear" w:color="auto" w:fill="auto"/>
        <w:ind w:firstLine="0"/>
        <w:jc w:val="right"/>
      </w:pPr>
      <w:r>
        <w:rPr>
          <w:noProof/>
          <w:lang w:val="ru-RU" w:eastAsia="ru-RU" w:bidi="ar-SA"/>
        </w:rPr>
        <mc:AlternateContent>
          <mc:Choice Requires="wps">
            <w:drawing>
              <wp:anchor distT="0" distB="0" distL="114300" distR="114300" simplePos="0" relativeHeight="251659264" behindDoc="0" locked="0" layoutInCell="1" allowOverlap="1">
                <wp:simplePos x="0" y="0"/>
                <wp:positionH relativeFrom="column">
                  <wp:posOffset>3312795</wp:posOffset>
                </wp:positionH>
                <wp:positionV relativeFrom="paragraph">
                  <wp:posOffset>6350</wp:posOffset>
                </wp:positionV>
                <wp:extent cx="1219200" cy="495300"/>
                <wp:effectExtent l="0" t="0" r="19050" b="19050"/>
                <wp:wrapNone/>
                <wp:docPr id="2" name="Прямокутник 2"/>
                <wp:cNvGraphicFramePr/>
                <a:graphic xmlns:a="http://schemas.openxmlformats.org/drawingml/2006/main">
                  <a:graphicData uri="http://schemas.microsoft.com/office/word/2010/wordprocessingShape">
                    <wps:wsp>
                      <wps:cNvSpPr/>
                      <wps:spPr>
                        <a:xfrm>
                          <a:off x="0" y="0"/>
                          <a:ext cx="1219200" cy="49530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C119AA" id="Прямокутник 2" o:spid="_x0000_s1026" style="position:absolute;margin-left:260.85pt;margin-top:.5pt;width:96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" fillcolor="black [3213]" strokecolor="#1f4d78 [1604]" strokeweight="1pt"/>
            </w:pict>
          </mc:Fallback>
        </mc:AlternateContent>
      </w:r>
      <w:r w:rsidR="0075568C" w:rsidRPr="009E77D1">
        <w:rPr>
          <w:noProof/>
          <w:highlight w:val="black"/>
          <w:lang w:val="ru-RU" w:eastAsia="ru-RU" w:bidi="ar-SA"/>
        </w:rPr>
        <mc:AlternateContent>
          <mc:Choice Requires="wps">
            <w:drawing>
              <wp:anchor distT="0" distB="186055" distL="114300" distR="1025525" simplePos="0" relativeHeight="125829386" behindDoc="0" locked="0" layoutInCell="1" allowOverlap="1">
                <wp:simplePos x="0" y="0"/>
                <wp:positionH relativeFrom="page">
                  <wp:posOffset>818515</wp:posOffset>
                </wp:positionH>
                <wp:positionV relativeFrom="margin">
                  <wp:posOffset>2569845</wp:posOffset>
                </wp:positionV>
                <wp:extent cx="502920" cy="164465"/>
                <wp:effectExtent l="0" t="0" r="0" b="0"/>
                <wp:wrapSquare wrapText="right"/>
                <wp:docPr id="18" name="Shape 18"/>
                <wp:cNvGraphicFramePr/>
                <a:graphic xmlns:a="http://schemas.openxmlformats.org/drawingml/2006/main">
                  <a:graphicData uri="http://schemas.microsoft.com/office/word/2010/wordprocessingShape">
                    <wps:wsp>
                      <wps:cNvSpPr txBox="1"/>
                      <wps:spPr>
                        <a:xfrm>
                          <a:off x="0" y="0"/>
                          <a:ext cx="502920" cy="164465"/>
                        </a:xfrm>
                        <a:prstGeom prst="rect">
                          <a:avLst/>
                        </a:prstGeom>
                        <a:noFill/>
                      </wps:spPr>
                      <wps:txbx>
                        <w:txbxContent>
                          <w:p w:rsidR="0075568C" w:rsidRDefault="0075568C">
                            <w:pPr>
                              <w:pStyle w:val="a4"/>
                              <w:shd w:val="clear" w:color="auto" w:fill="auto"/>
                              <w:ind w:firstLine="0"/>
                            </w:pPr>
                            <w:r>
                              <w:t>області</w:t>
                            </w:r>
                          </w:p>
                        </w:txbxContent>
                      </wps:txbx>
                      <wps:bodyPr wrap="none" lIns="0" tIns="0" rIns="0" bIns="0"/>
                    </wps:wsp>
                  </a:graphicData>
                </a:graphic>
              </wp:anchor>
            </w:drawing>
          </mc:Choice>
          <mc:Fallback>
            <w:pict>
              <v:shape id="Shape 18" o:spid="_x0000_s1030" type="#_x0000_t202" style="position:absolute;left:0;text-align:left;margin-left:64.45pt;margin-top:202.35pt;width:39.6pt;height:12.95pt;z-index:125829386;visibility:visible;mso-wrap-style:none;mso-wrap-distance-left:9pt;mso-wrap-distance-top:0;mso-wrap-distance-right:80.75pt;mso-wrap-distance-bottom:14.6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" filled="f" stroked="f">
                <v:textbox inset="0,0,0,0">
                  <w:txbxContent>
                    <w:p w:rsidR="0075568C" w:rsidRDefault="0075568C">
                      <w:pPr>
                        <w:pStyle w:val="a4"/>
                        <w:shd w:val="clear" w:color="auto" w:fill="auto"/>
                        <w:ind w:firstLine="0"/>
                      </w:pPr>
                      <w:r>
                        <w:t>області</w:t>
                      </w:r>
                    </w:p>
                  </w:txbxContent>
                </v:textbox>
                <w10:wrap type="square" side="right" anchorx="page" anchory="margin"/>
              </v:shape>
            </w:pict>
          </mc:Fallback>
        </mc:AlternateContent>
      </w:r>
      <w:r w:rsidR="0075568C" w:rsidRPr="009E77D1">
        <w:rPr>
          <w:noProof/>
          <w:highlight w:val="black"/>
          <w:lang w:val="ru-RU" w:eastAsia="ru-RU" w:bidi="ar-SA"/>
        </w:rPr>
        <mc:AlternateContent>
          <mc:Choice Requires="wps">
            <w:drawing>
              <wp:anchor distT="167640" distB="0" distL="1019810" distR="113665" simplePos="0" relativeHeight="125829388" behindDoc="0" locked="0" layoutInCell="1" allowOverlap="1">
                <wp:simplePos x="0" y="0"/>
                <wp:positionH relativeFrom="page">
                  <wp:posOffset>1724025</wp:posOffset>
                </wp:positionH>
                <wp:positionV relativeFrom="margin">
                  <wp:posOffset>2737485</wp:posOffset>
                </wp:positionV>
                <wp:extent cx="509270" cy="182880"/>
                <wp:effectExtent l="0" t="0" r="0" b="0"/>
                <wp:wrapSquare wrapText="right"/>
                <wp:docPr id="20" name="Shape 20"/>
                <wp:cNvGraphicFramePr/>
                <a:graphic xmlns:a="http://schemas.openxmlformats.org/drawingml/2006/main">
                  <a:graphicData uri="http://schemas.microsoft.com/office/word/2010/wordprocessingShape">
                    <wps:wsp>
                      <wps:cNvSpPr txBox="1"/>
                      <wps:spPr>
                        <a:xfrm>
                          <a:off x="0" y="0"/>
                          <a:ext cx="509270" cy="182880"/>
                        </a:xfrm>
                        <a:prstGeom prst="rect">
                          <a:avLst/>
                        </a:prstGeom>
                        <a:noFill/>
                      </wps:spPr>
                      <wps:txbx>
                        <w:txbxContent>
                          <w:p w:rsidR="0075568C" w:rsidRDefault="0075568C">
                            <w:pPr>
                              <w:pStyle w:val="30"/>
                              <w:shd w:val="clear" w:color="auto" w:fill="auto"/>
                              <w:spacing w:after="0"/>
                              <w:ind w:firstLine="0"/>
                            </w:pPr>
                            <w:r>
                              <w:t>(посада)</w:t>
                            </w:r>
                          </w:p>
                        </w:txbxContent>
                      </wps:txbx>
                      <wps:bodyPr wrap="none" lIns="0" tIns="0" rIns="0" bIns="0"/>
                    </wps:wsp>
                  </a:graphicData>
                </a:graphic>
              </wp:anchor>
            </w:drawing>
          </mc:Choice>
          <mc:Fallback>
            <w:pict>
              <v:shape id="Shape 20" o:spid="_x0000_s1031" type="#_x0000_t202" style="position:absolute;left:0;text-align:left;margin-left:135.75pt;margin-top:215.55pt;width:40.1pt;height:14.4pt;z-index:125829388;visibility:visible;mso-wrap-style:none;mso-wrap-distance-left:80.3pt;mso-wrap-distance-top:13.2pt;mso-wrap-distance-right:8.95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" filled="f" stroked="f">
                <v:textbox inset="0,0,0,0">
                  <w:txbxContent>
                    <w:p w:rsidR="0075568C" w:rsidRDefault="0075568C">
                      <w:pPr>
                        <w:pStyle w:val="30"/>
                        <w:shd w:val="clear" w:color="auto" w:fill="auto"/>
                        <w:spacing w:after="0"/>
                        <w:ind w:firstLine="0"/>
                      </w:pPr>
                      <w:r>
                        <w:t>(посада)</w:t>
                      </w:r>
                    </w:p>
                  </w:txbxContent>
                </v:textbox>
                <w10:wrap type="square" side="right" anchorx="page" anchory="margin"/>
              </v:shape>
            </w:pict>
          </mc:Fallback>
        </mc:AlternateContent>
      </w:r>
      <w:r w:rsidR="0075568C" w:rsidRPr="009E77D1">
        <w:rPr>
          <w:highlight w:val="black"/>
          <w:u w:val="single"/>
        </w:rPr>
        <w:t>МАТВІЮК В.С</w:t>
      </w:r>
      <w:r w:rsidR="0075568C">
        <w:rPr>
          <w:u w:val="single"/>
        </w:rPr>
        <w:t>.</w:t>
      </w:r>
    </w:p>
    <w:p w:rsidR="0060592F" w:rsidRDefault="0075568C">
      <w:pPr>
        <w:pStyle w:val="30"/>
        <w:shd w:val="clear" w:color="auto" w:fill="auto"/>
        <w:ind w:firstLine="0"/>
        <w:jc w:val="right"/>
      </w:pPr>
      <w:r>
        <w:t>(прізвище, ініціали)</w:t>
      </w:r>
    </w:p>
    <w:p w:rsidR="0060592F" w:rsidRDefault="0075568C">
      <w:pPr>
        <w:pStyle w:val="a4"/>
        <w:shd w:val="clear" w:color="auto" w:fill="auto"/>
        <w:ind w:firstLine="0"/>
      </w:pPr>
      <w:r>
        <w:rPr>
          <w:i/>
          <w:iCs/>
          <w:u w:val="single"/>
        </w:rPr>
        <w:t>30.03.2026року</w:t>
      </w:r>
    </w:p>
    <w:p w:rsidR="0060592F" w:rsidRDefault="0075568C">
      <w:pPr>
        <w:pStyle w:val="30"/>
        <w:shd w:val="clear" w:color="auto" w:fill="auto"/>
        <w:spacing w:after="380"/>
        <w:ind w:firstLine="440"/>
      </w:pPr>
      <w:r>
        <w:rPr>
          <w:noProof/>
          <w:lang w:val="ru-RU" w:eastAsia="ru-RU" w:bidi="ar-SA"/>
        </w:rPr>
        <w:drawing>
          <wp:anchor distT="0" distB="0" distL="0" distR="0" simplePos="0" relativeHeight="62914698" behindDoc="1" locked="0" layoutInCell="1" allowOverlap="1">
            <wp:simplePos x="0" y="0"/>
            <wp:positionH relativeFrom="margin">
              <wp:posOffset>3523615</wp:posOffset>
            </wp:positionH>
            <wp:positionV relativeFrom="margin">
              <wp:posOffset>2499995</wp:posOffset>
            </wp:positionV>
            <wp:extent cx="883920" cy="463550"/>
            <wp:effectExtent l="0" t="0" r="0" b="0"/>
            <wp:wrapNone/>
            <wp:docPr id="22" name="Shape 22"/>
            <wp:cNvGraphicFramePr/>
            <a:graphic xmlns:a="http://schemas.openxmlformats.org/drawingml/2006/main">
              <a:graphicData uri="http://schemas.openxmlformats.org/drawingml/2006/picture">
                <pic:pic xmlns:pic="http://schemas.openxmlformats.org/drawingml/2006/picture">
                  <pic:nvPicPr>
                    <pic:cNvPr id="23" name="Picture box 23"/>
                    <pic:cNvPicPr/>
                  </pic:nvPicPr>
                  <pic:blipFill>
                    <a:blip r:embed="rId13"/>
                    <a:stretch/>
                  </pic:blipFill>
                  <pic:spPr>
                    <a:xfrm>
                      <a:off x="0" y="0"/>
                      <a:ext cx="883920" cy="463550"/>
                    </a:xfrm>
                    <a:prstGeom prst="rect">
                      <a:avLst/>
                    </a:prstGeom>
                  </pic:spPr>
                </pic:pic>
              </a:graphicData>
            </a:graphic>
          </wp:anchor>
        </w:drawing>
      </w:r>
      <w:r>
        <w:t>(дата)</w:t>
      </w:r>
      <w:bookmarkStart w:id="0" w:name="_GoBack"/>
      <w:bookmarkEnd w:id="0"/>
    </w:p>
    <w:sectPr w:rsidR="0060592F">
      <w:headerReference w:type="default" r:id="rId14"/>
      <w:headerReference w:type="first" r:id="rId15"/>
      <w:pgSz w:w="11900" w:h="16840"/>
      <w:pgMar w:top="1330" w:right="814" w:bottom="765" w:left="1179"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30D" w:rsidRDefault="000A130D">
      <w:r>
        <w:separator/>
      </w:r>
    </w:p>
  </w:endnote>
  <w:endnote w:type="continuationSeparator" w:id="0">
    <w:p w:rsidR="000A130D" w:rsidRDefault="000A1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30D" w:rsidRDefault="000A130D"/>
  </w:footnote>
  <w:footnote w:type="continuationSeparator" w:id="0">
    <w:p w:rsidR="000A130D" w:rsidRDefault="000A130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68C" w:rsidRDefault="0075568C">
    <w:pPr>
      <w:spacing w:line="1" w:lineRule="exact"/>
    </w:pPr>
    <w:r>
      <w:rPr>
        <w:noProof/>
        <w:lang w:val="ru-RU" w:eastAsia="ru-RU" w:bidi="ar-SA"/>
      </w:rPr>
      <mc:AlternateContent>
        <mc:Choice Requires="wps">
          <w:drawing>
            <wp:anchor distT="0" distB="0" distL="0" distR="0" simplePos="0" relativeHeight="62914690" behindDoc="1" locked="0" layoutInCell="1" allowOverlap="1">
              <wp:simplePos x="0" y="0"/>
              <wp:positionH relativeFrom="page">
                <wp:posOffset>833755</wp:posOffset>
              </wp:positionH>
              <wp:positionV relativeFrom="page">
                <wp:posOffset>619125</wp:posOffset>
              </wp:positionV>
              <wp:extent cx="1325880" cy="161290"/>
              <wp:effectExtent l="0" t="0" r="0" b="0"/>
              <wp:wrapNone/>
              <wp:docPr id="5" name="Shape 5"/>
              <wp:cNvGraphicFramePr/>
              <a:graphic xmlns:a="http://schemas.openxmlformats.org/drawingml/2006/main">
                <a:graphicData uri="http://schemas.microsoft.com/office/word/2010/wordprocessingShape">
                  <wps:wsp>
                    <wps:cNvSpPr txBox="1"/>
                    <wps:spPr>
                      <a:xfrm>
                        <a:off x="0" y="0"/>
                        <a:ext cx="1325880" cy="161290"/>
                      </a:xfrm>
                      <a:prstGeom prst="rect">
                        <a:avLst/>
                      </a:prstGeom>
                      <a:noFill/>
                    </wps:spPr>
                    <wps:txbx>
                      <w:txbxContent>
                        <w:p w:rsidR="0075568C" w:rsidRDefault="0075568C">
                          <w:pPr>
                            <w:pStyle w:val="22"/>
                            <w:shd w:val="clear" w:color="auto" w:fill="auto"/>
                            <w:rPr>
                              <w:sz w:val="22"/>
                              <w:szCs w:val="22"/>
                            </w:rPr>
                          </w:pPr>
                          <w:r>
                            <w:rPr>
                              <w:sz w:val="22"/>
                              <w:szCs w:val="22"/>
                            </w:rPr>
                            <w:t xml:space="preserve">Висновок Сторінка </w:t>
                          </w:r>
                          <w:r>
                            <w:fldChar w:fldCharType="begin"/>
                          </w:r>
                          <w:r>
                            <w:instrText xml:space="preserve"> PAGE \* MERGEFORMAT </w:instrText>
                          </w:r>
                          <w:r>
                            <w:fldChar w:fldCharType="separate"/>
                          </w:r>
                          <w:r w:rsidR="009E77D1" w:rsidRPr="009E77D1">
                            <w:rPr>
                              <w:noProof/>
                              <w:sz w:val="22"/>
                              <w:szCs w:val="22"/>
                            </w:rPr>
                            <w:t>10</w:t>
                          </w:r>
                          <w:r>
                            <w:rPr>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32" type="#_x0000_t202" style="position:absolute;margin-left:65.65pt;margin-top:48.75pt;width:104.4pt;height:12.7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" filled="f" stroked="f">
              <v:textbox style="mso-fit-shape-to-text:t" inset="0,0,0,0">
                <w:txbxContent>
                  <w:p w:rsidR="0075568C" w:rsidRDefault="0075568C">
                    <w:pPr>
                      <w:pStyle w:val="22"/>
                      <w:shd w:val="clear" w:color="auto" w:fill="auto"/>
                      <w:rPr>
                        <w:sz w:val="22"/>
                        <w:szCs w:val="22"/>
                      </w:rPr>
                    </w:pPr>
                    <w:r>
                      <w:rPr>
                        <w:sz w:val="22"/>
                        <w:szCs w:val="22"/>
                      </w:rPr>
                      <w:t xml:space="preserve">Висновок Сторінка </w:t>
                    </w:r>
                    <w:r>
                      <w:fldChar w:fldCharType="begin"/>
                    </w:r>
                    <w:r>
                      <w:instrText xml:space="preserve"> PAGE \* MERGEFORMAT </w:instrText>
                    </w:r>
                    <w:r>
                      <w:fldChar w:fldCharType="separate"/>
                    </w:r>
                    <w:r w:rsidR="009E77D1" w:rsidRPr="009E77D1">
                      <w:rPr>
                        <w:noProof/>
                        <w:sz w:val="22"/>
                        <w:szCs w:val="22"/>
                      </w:rPr>
                      <w:t>10</w:t>
                    </w:r>
                    <w:r>
                      <w:rPr>
                        <w:sz w:val="22"/>
                        <w:szCs w:val="22"/>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68C" w:rsidRDefault="0075568C">
    <w:pPr>
      <w:spacing w:line="1" w:lineRule="exact"/>
    </w:pPr>
    <w:r>
      <w:rPr>
        <w:noProof/>
        <w:lang w:val="ru-RU" w:eastAsia="ru-RU" w:bidi="ar-SA"/>
      </w:rPr>
      <mc:AlternateContent>
        <mc:Choice Requires="wps">
          <w:drawing>
            <wp:anchor distT="0" distB="0" distL="0" distR="0" simplePos="0" relativeHeight="62914692" behindDoc="1" locked="0" layoutInCell="1" allowOverlap="1">
              <wp:simplePos x="0" y="0"/>
              <wp:positionH relativeFrom="page">
                <wp:posOffset>833755</wp:posOffset>
              </wp:positionH>
              <wp:positionV relativeFrom="page">
                <wp:posOffset>619125</wp:posOffset>
              </wp:positionV>
              <wp:extent cx="1325880" cy="161290"/>
              <wp:effectExtent l="0" t="0" r="0" b="0"/>
              <wp:wrapNone/>
              <wp:docPr id="11" name="Shape 11"/>
              <wp:cNvGraphicFramePr/>
              <a:graphic xmlns:a="http://schemas.openxmlformats.org/drawingml/2006/main">
                <a:graphicData uri="http://schemas.microsoft.com/office/word/2010/wordprocessingShape">
                  <wps:wsp>
                    <wps:cNvSpPr txBox="1"/>
                    <wps:spPr>
                      <a:xfrm>
                        <a:off x="0" y="0"/>
                        <a:ext cx="1325880" cy="161290"/>
                      </a:xfrm>
                      <a:prstGeom prst="rect">
                        <a:avLst/>
                      </a:prstGeom>
                      <a:noFill/>
                    </wps:spPr>
                    <wps:txbx>
                      <w:txbxContent>
                        <w:p w:rsidR="0075568C" w:rsidRDefault="0075568C">
                          <w:pPr>
                            <w:pStyle w:val="22"/>
                            <w:shd w:val="clear" w:color="auto" w:fill="auto"/>
                            <w:rPr>
                              <w:sz w:val="22"/>
                              <w:szCs w:val="22"/>
                            </w:rPr>
                          </w:pPr>
                          <w:r>
                            <w:rPr>
                              <w:sz w:val="22"/>
                              <w:szCs w:val="22"/>
                            </w:rPr>
                            <w:t xml:space="preserve">Висновок Сторінка </w:t>
                          </w:r>
                          <w:r>
                            <w:fldChar w:fldCharType="begin"/>
                          </w:r>
                          <w:r>
                            <w:instrText xml:space="preserve"> PAGE \* MERGEFORMAT </w:instrText>
                          </w:r>
                          <w:r>
                            <w:fldChar w:fldCharType="separate"/>
                          </w:r>
                          <w:r w:rsidR="009E77D1" w:rsidRPr="009E77D1">
                            <w:rPr>
                              <w:noProof/>
                              <w:sz w:val="22"/>
                              <w:szCs w:val="22"/>
                            </w:rPr>
                            <w:t>14</w:t>
                          </w:r>
                          <w:r>
                            <w:rPr>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33" type="#_x0000_t202" style="position:absolute;margin-left:65.65pt;margin-top:48.75pt;width:104.4pt;height:12.7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" filled="f" stroked="f">
              <v:textbox style="mso-fit-shape-to-text:t" inset="0,0,0,0">
                <w:txbxContent>
                  <w:p w:rsidR="0075568C" w:rsidRDefault="0075568C">
                    <w:pPr>
                      <w:pStyle w:val="22"/>
                      <w:shd w:val="clear" w:color="auto" w:fill="auto"/>
                      <w:rPr>
                        <w:sz w:val="22"/>
                        <w:szCs w:val="22"/>
                      </w:rPr>
                    </w:pPr>
                    <w:r>
                      <w:rPr>
                        <w:sz w:val="22"/>
                        <w:szCs w:val="22"/>
                      </w:rPr>
                      <w:t xml:space="preserve">Висновок Сторінка </w:t>
                    </w:r>
                    <w:r>
                      <w:fldChar w:fldCharType="begin"/>
                    </w:r>
                    <w:r>
                      <w:instrText xml:space="preserve"> PAGE \* MERGEFORMAT </w:instrText>
                    </w:r>
                    <w:r>
                      <w:fldChar w:fldCharType="separate"/>
                    </w:r>
                    <w:r w:rsidR="009E77D1" w:rsidRPr="009E77D1">
                      <w:rPr>
                        <w:noProof/>
                        <w:sz w:val="22"/>
                        <w:szCs w:val="22"/>
                      </w:rPr>
                      <w:t>14</w:t>
                    </w:r>
                    <w:r>
                      <w:rPr>
                        <w:sz w:val="22"/>
                        <w:szCs w:val="22"/>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68C" w:rsidRDefault="0075568C">
    <w:pPr>
      <w:spacing w:line="1" w:lineRule="exact"/>
    </w:pPr>
    <w:r>
      <w:rPr>
        <w:noProof/>
        <w:lang w:val="ru-RU" w:eastAsia="ru-RU" w:bidi="ar-SA"/>
      </w:rPr>
      <mc:AlternateContent>
        <mc:Choice Requires="wps">
          <w:drawing>
            <wp:anchor distT="0" distB="0" distL="0" distR="0" simplePos="0" relativeHeight="62914694" behindDoc="1" locked="0" layoutInCell="1" allowOverlap="1">
              <wp:simplePos x="0" y="0"/>
              <wp:positionH relativeFrom="page">
                <wp:posOffset>897890</wp:posOffset>
              </wp:positionH>
              <wp:positionV relativeFrom="page">
                <wp:posOffset>625475</wp:posOffset>
              </wp:positionV>
              <wp:extent cx="1256030" cy="161290"/>
              <wp:effectExtent l="0" t="0" r="0" b="0"/>
              <wp:wrapNone/>
              <wp:docPr id="13" name="Shape 13"/>
              <wp:cNvGraphicFramePr/>
              <a:graphic xmlns:a="http://schemas.openxmlformats.org/drawingml/2006/main">
                <a:graphicData uri="http://schemas.microsoft.com/office/word/2010/wordprocessingShape">
                  <wps:wsp>
                    <wps:cNvSpPr txBox="1"/>
                    <wps:spPr>
                      <a:xfrm>
                        <a:off x="0" y="0"/>
                        <a:ext cx="1256030" cy="161290"/>
                      </a:xfrm>
                      <a:prstGeom prst="rect">
                        <a:avLst/>
                      </a:prstGeom>
                      <a:noFill/>
                    </wps:spPr>
                    <wps:txbx>
                      <w:txbxContent>
                        <w:p w:rsidR="0075568C" w:rsidRDefault="0075568C">
                          <w:pPr>
                            <w:pStyle w:val="22"/>
                            <w:shd w:val="clear" w:color="auto" w:fill="auto"/>
                            <w:rPr>
                              <w:sz w:val="22"/>
                              <w:szCs w:val="22"/>
                            </w:rPr>
                          </w:pPr>
                          <w:r>
                            <w:rPr>
                              <w:sz w:val="22"/>
                              <w:szCs w:val="22"/>
                            </w:rPr>
                            <w:t xml:space="preserve">Висновок Сторінка </w:t>
                          </w:r>
                          <w:r>
                            <w:fldChar w:fldCharType="begin"/>
                          </w:r>
                          <w:r>
                            <w:instrText xml:space="preserve"> PAGE \* MERGEFORMAT </w:instrText>
                          </w:r>
                          <w:r>
                            <w:fldChar w:fldCharType="separate"/>
                          </w:r>
                          <w:r w:rsidR="00D67636" w:rsidRPr="00D67636">
                            <w:rPr>
                              <w:noProof/>
                              <w:sz w:val="22"/>
                              <w:szCs w:val="22"/>
                            </w:rPr>
                            <w:t>11</w:t>
                          </w:r>
                          <w:r>
                            <w:rPr>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34" type="#_x0000_t202" style="position:absolute;margin-left:70.7pt;margin-top:49.25pt;width:98.9pt;height:12.7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" filled="f" stroked="f">
              <v:textbox style="mso-fit-shape-to-text:t" inset="0,0,0,0">
                <w:txbxContent>
                  <w:p w:rsidR="0075568C" w:rsidRDefault="0075568C">
                    <w:pPr>
                      <w:pStyle w:val="22"/>
                      <w:shd w:val="clear" w:color="auto" w:fill="auto"/>
                      <w:rPr>
                        <w:sz w:val="22"/>
                        <w:szCs w:val="22"/>
                      </w:rPr>
                    </w:pPr>
                    <w:r>
                      <w:rPr>
                        <w:sz w:val="22"/>
                        <w:szCs w:val="22"/>
                      </w:rPr>
                      <w:t xml:space="preserve">Висновок Сторінка </w:t>
                    </w:r>
                    <w:r>
                      <w:fldChar w:fldCharType="begin"/>
                    </w:r>
                    <w:r>
                      <w:instrText xml:space="preserve"> PAGE \* MERGEFORMAT </w:instrText>
                    </w:r>
                    <w:r>
                      <w:fldChar w:fldCharType="separate"/>
                    </w:r>
                    <w:r w:rsidR="00D67636" w:rsidRPr="00D67636">
                      <w:rPr>
                        <w:noProof/>
                        <w:sz w:val="22"/>
                        <w:szCs w:val="22"/>
                      </w:rPr>
                      <w:t>11</w:t>
                    </w:r>
                    <w:r>
                      <w:rPr>
                        <w:sz w:val="22"/>
                        <w:szCs w:val="22"/>
                      </w:rPr>
                      <w:fldChar w:fldCharType="end"/>
                    </w:r>
                  </w:p>
                </w:txbxContent>
              </v:textbox>
              <w10:wrap anchorx="page" anchory="page"/>
            </v:shape>
          </w:pict>
        </mc:Fallback>
      </mc:AlternateContent>
    </w:r>
    <w:r>
      <w:rPr>
        <w:noProof/>
        <w:lang w:val="ru-RU" w:eastAsia="ru-RU" w:bidi="ar-SA"/>
      </w:rPr>
      <mc:AlternateContent>
        <mc:Choice Requires="wps">
          <w:drawing>
            <wp:anchor distT="0" distB="0" distL="114300" distR="114300" simplePos="0" relativeHeight="2" behindDoc="1" locked="0" layoutInCell="1" allowOverlap="1">
              <wp:simplePos x="0" y="0"/>
              <wp:positionH relativeFrom="page">
                <wp:posOffset>754380</wp:posOffset>
              </wp:positionH>
              <wp:positionV relativeFrom="page">
                <wp:posOffset>773430</wp:posOffset>
              </wp:positionV>
              <wp:extent cx="6266815" cy="0"/>
              <wp:effectExtent l="0" t="0" r="0" b="0"/>
              <wp:wrapNone/>
              <wp:docPr id="15" name="Shape 15"/>
              <wp:cNvGraphicFramePr/>
              <a:graphic xmlns:a="http://schemas.openxmlformats.org/drawingml/2006/main">
                <a:graphicData uri="http://schemas.microsoft.com/office/word/2010/wordprocessingShape">
                  <wps:wsp>
                    <wps:cNvCnPr/>
                    <wps:spPr>
                      <a:xfrm>
                        <a:off x="0" y="0"/>
                        <a:ext cx="6266815" cy="0"/>
                      </a:xfrm>
                      <a:prstGeom prst="straightConnector1">
                        <a:avLst/>
                      </a:prstGeom>
                      <a:ln w="12700">
                        <a:solidFill/>
                      </a:ln>
                    </wps:spPr>
                    <wps:bodyPr/>
                  </wps:wsp>
                </a:graphicData>
              </a:graphic>
            </wp:anchor>
          </w:drawing>
        </mc:Choice>
        <mc:Fallback>
          <w:pict>
            <v:shape o:spt="32" o:oned="true" path="m,l21600,21600e" style="position:absolute;margin-left:59.399999999999999pt;margin-top:60.899999999999999pt;width:493.44999999999999pt;height:0;z-index:-251658240;mso-position-horizontal-relative:page;mso-position-vertical-relative:page">
              <v:stroke weight="1.pt"/>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68C" w:rsidRDefault="0075568C"/>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68C" w:rsidRDefault="0075568C">
    <w:pPr>
      <w:spacing w:line="1" w:lineRule="exact"/>
    </w:pPr>
    <w:r>
      <w:rPr>
        <w:noProof/>
        <w:lang w:val="ru-RU" w:eastAsia="ru-RU" w:bidi="ar-SA"/>
      </w:rPr>
      <mc:AlternateContent>
        <mc:Choice Requires="wps">
          <w:drawing>
            <wp:anchor distT="0" distB="0" distL="0" distR="0" simplePos="0" relativeHeight="62914696" behindDoc="1" locked="0" layoutInCell="1" allowOverlap="1">
              <wp:simplePos x="0" y="0"/>
              <wp:positionH relativeFrom="page">
                <wp:posOffset>833755</wp:posOffset>
              </wp:positionH>
              <wp:positionV relativeFrom="page">
                <wp:posOffset>619125</wp:posOffset>
              </wp:positionV>
              <wp:extent cx="1325880" cy="161290"/>
              <wp:effectExtent l="0" t="0" r="0" b="0"/>
              <wp:wrapNone/>
              <wp:docPr id="16" name="Shape 16"/>
              <wp:cNvGraphicFramePr/>
              <a:graphic xmlns:a="http://schemas.openxmlformats.org/drawingml/2006/main">
                <a:graphicData uri="http://schemas.microsoft.com/office/word/2010/wordprocessingShape">
                  <wps:wsp>
                    <wps:cNvSpPr txBox="1"/>
                    <wps:spPr>
                      <a:xfrm>
                        <a:off x="0" y="0"/>
                        <a:ext cx="1325880" cy="161290"/>
                      </a:xfrm>
                      <a:prstGeom prst="rect">
                        <a:avLst/>
                      </a:prstGeom>
                      <a:noFill/>
                    </wps:spPr>
                    <wps:txbx>
                      <w:txbxContent>
                        <w:p w:rsidR="0075568C" w:rsidRDefault="0075568C">
                          <w:pPr>
                            <w:pStyle w:val="22"/>
                            <w:shd w:val="clear" w:color="auto" w:fill="auto"/>
                            <w:rPr>
                              <w:sz w:val="22"/>
                              <w:szCs w:val="22"/>
                            </w:rPr>
                          </w:pPr>
                          <w:r>
                            <w:rPr>
                              <w:sz w:val="22"/>
                              <w:szCs w:val="22"/>
                            </w:rPr>
                            <w:t xml:space="preserve">Висновок Сторінка </w:t>
                          </w:r>
                          <w:r>
                            <w:fldChar w:fldCharType="begin"/>
                          </w:r>
                          <w:r>
                            <w:instrText xml:space="preserve"> PAGE \* MERGEFORMAT </w:instrText>
                          </w:r>
                          <w:r>
                            <w:fldChar w:fldCharType="separate"/>
                          </w:r>
                          <w:r w:rsidR="009E77D1" w:rsidRPr="009E77D1">
                            <w:rPr>
                              <w:noProof/>
                              <w:sz w:val="22"/>
                              <w:szCs w:val="22"/>
                            </w:rPr>
                            <w:t>20</w:t>
                          </w:r>
                          <w:r>
                            <w:rPr>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6" o:spid="_x0000_s1035" type="#_x0000_t202" style="position:absolute;margin-left:65.65pt;margin-top:48.75pt;width:104.4pt;height:12.7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" filled="f" stroked="f">
              <v:textbox style="mso-fit-shape-to-text:t" inset="0,0,0,0">
                <w:txbxContent>
                  <w:p w:rsidR="0075568C" w:rsidRDefault="0075568C">
                    <w:pPr>
                      <w:pStyle w:val="22"/>
                      <w:shd w:val="clear" w:color="auto" w:fill="auto"/>
                      <w:rPr>
                        <w:sz w:val="22"/>
                        <w:szCs w:val="22"/>
                      </w:rPr>
                    </w:pPr>
                    <w:r>
                      <w:rPr>
                        <w:sz w:val="22"/>
                        <w:szCs w:val="22"/>
                      </w:rPr>
                      <w:t xml:space="preserve">Висновок Сторінка </w:t>
                    </w:r>
                    <w:r>
                      <w:fldChar w:fldCharType="begin"/>
                    </w:r>
                    <w:r>
                      <w:instrText xml:space="preserve"> PAGE \* MERGEFORMAT </w:instrText>
                    </w:r>
                    <w:r>
                      <w:fldChar w:fldCharType="separate"/>
                    </w:r>
                    <w:r w:rsidR="009E77D1" w:rsidRPr="009E77D1">
                      <w:rPr>
                        <w:noProof/>
                        <w:sz w:val="22"/>
                        <w:szCs w:val="22"/>
                      </w:rPr>
                      <w:t>20</w:t>
                    </w:r>
                    <w:r>
                      <w:rPr>
                        <w:sz w:val="22"/>
                        <w:szCs w:val="22"/>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68C" w:rsidRDefault="0075568C">
    <w:pPr>
      <w:spacing w:line="1" w:lineRule="exact"/>
    </w:pPr>
    <w:r>
      <w:rPr>
        <w:noProof/>
        <w:lang w:val="ru-RU" w:eastAsia="ru-RU" w:bidi="ar-SA"/>
      </w:rPr>
      <mc:AlternateContent>
        <mc:Choice Requires="wps">
          <w:drawing>
            <wp:anchor distT="0" distB="0" distL="0" distR="0" simplePos="0" relativeHeight="62914699" behindDoc="1" locked="0" layoutInCell="1" allowOverlap="1">
              <wp:simplePos x="0" y="0"/>
              <wp:positionH relativeFrom="page">
                <wp:posOffset>833755</wp:posOffset>
              </wp:positionH>
              <wp:positionV relativeFrom="page">
                <wp:posOffset>619125</wp:posOffset>
              </wp:positionV>
              <wp:extent cx="1325880" cy="161290"/>
              <wp:effectExtent l="0" t="0" r="0" b="0"/>
              <wp:wrapNone/>
              <wp:docPr id="24" name="Shape 24"/>
              <wp:cNvGraphicFramePr/>
              <a:graphic xmlns:a="http://schemas.openxmlformats.org/drawingml/2006/main">
                <a:graphicData uri="http://schemas.microsoft.com/office/word/2010/wordprocessingShape">
                  <wps:wsp>
                    <wps:cNvSpPr txBox="1"/>
                    <wps:spPr>
                      <a:xfrm>
                        <a:off x="0" y="0"/>
                        <a:ext cx="1325880" cy="161290"/>
                      </a:xfrm>
                      <a:prstGeom prst="rect">
                        <a:avLst/>
                      </a:prstGeom>
                      <a:noFill/>
                    </wps:spPr>
                    <wps:txbx>
                      <w:txbxContent>
                        <w:p w:rsidR="0075568C" w:rsidRDefault="0075568C">
                          <w:pPr>
                            <w:pStyle w:val="22"/>
                            <w:shd w:val="clear" w:color="auto" w:fill="auto"/>
                            <w:rPr>
                              <w:sz w:val="22"/>
                              <w:szCs w:val="22"/>
                            </w:rPr>
                          </w:pPr>
                          <w:r>
                            <w:rPr>
                              <w:sz w:val="22"/>
                              <w:szCs w:val="22"/>
                            </w:rPr>
                            <w:t xml:space="preserve">Висновок Сторінка </w:t>
                          </w:r>
                          <w:r>
                            <w:fldChar w:fldCharType="begin"/>
                          </w:r>
                          <w:r>
                            <w:instrText xml:space="preserve"> PAGE \* MERGEFORMAT </w:instrText>
                          </w:r>
                          <w:r>
                            <w:fldChar w:fldCharType="separate"/>
                          </w:r>
                          <w:r w:rsidR="009E77D1" w:rsidRPr="009E77D1">
                            <w:rPr>
                              <w:noProof/>
                              <w:sz w:val="22"/>
                              <w:szCs w:val="22"/>
                            </w:rPr>
                            <w:t>25</w:t>
                          </w:r>
                          <w:r>
                            <w:rPr>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4" o:spid="_x0000_s1036" type="#_x0000_t202" style="position:absolute;margin-left:65.65pt;margin-top:48.75pt;width:104.4pt;height:12.7pt;z-index:-44040178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" filled="f" stroked="f">
              <v:textbox style="mso-fit-shape-to-text:t" inset="0,0,0,0">
                <w:txbxContent>
                  <w:p w:rsidR="0075568C" w:rsidRDefault="0075568C">
                    <w:pPr>
                      <w:pStyle w:val="22"/>
                      <w:shd w:val="clear" w:color="auto" w:fill="auto"/>
                      <w:rPr>
                        <w:sz w:val="22"/>
                        <w:szCs w:val="22"/>
                      </w:rPr>
                    </w:pPr>
                    <w:r>
                      <w:rPr>
                        <w:sz w:val="22"/>
                        <w:szCs w:val="22"/>
                      </w:rPr>
                      <w:t xml:space="preserve">Висновок Сторінка </w:t>
                    </w:r>
                    <w:r>
                      <w:fldChar w:fldCharType="begin"/>
                    </w:r>
                    <w:r>
                      <w:instrText xml:space="preserve"> PAGE \* MERGEFORMAT </w:instrText>
                    </w:r>
                    <w:r>
                      <w:fldChar w:fldCharType="separate"/>
                    </w:r>
                    <w:r w:rsidR="009E77D1" w:rsidRPr="009E77D1">
                      <w:rPr>
                        <w:noProof/>
                        <w:sz w:val="22"/>
                        <w:szCs w:val="22"/>
                      </w:rPr>
                      <w:t>25</w:t>
                    </w:r>
                    <w:r>
                      <w:rPr>
                        <w:sz w:val="22"/>
                        <w:szCs w:val="22"/>
                      </w:rP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68C" w:rsidRDefault="0075568C">
    <w:pPr>
      <w:spacing w:line="1" w:lineRule="exact"/>
    </w:pPr>
    <w:r>
      <w:rPr>
        <w:noProof/>
        <w:lang w:val="ru-RU" w:eastAsia="ru-RU" w:bidi="ar-SA"/>
      </w:rPr>
      <mc:AlternateContent>
        <mc:Choice Requires="wps">
          <w:drawing>
            <wp:anchor distT="0" distB="0" distL="0" distR="0" simplePos="0" relativeHeight="62914701" behindDoc="1" locked="0" layoutInCell="1" allowOverlap="1">
              <wp:simplePos x="0" y="0"/>
              <wp:positionH relativeFrom="page">
                <wp:posOffset>905510</wp:posOffset>
              </wp:positionH>
              <wp:positionV relativeFrom="page">
                <wp:posOffset>619125</wp:posOffset>
              </wp:positionV>
              <wp:extent cx="1256030" cy="161290"/>
              <wp:effectExtent l="0" t="0" r="0" b="0"/>
              <wp:wrapNone/>
              <wp:docPr id="26" name="Shape 26"/>
              <wp:cNvGraphicFramePr/>
              <a:graphic xmlns:a="http://schemas.openxmlformats.org/drawingml/2006/main">
                <a:graphicData uri="http://schemas.microsoft.com/office/word/2010/wordprocessingShape">
                  <wps:wsp>
                    <wps:cNvSpPr txBox="1"/>
                    <wps:spPr>
                      <a:xfrm>
                        <a:off x="0" y="0"/>
                        <a:ext cx="1256030" cy="161290"/>
                      </a:xfrm>
                      <a:prstGeom prst="rect">
                        <a:avLst/>
                      </a:prstGeom>
                      <a:noFill/>
                    </wps:spPr>
                    <wps:txbx>
                      <w:txbxContent>
                        <w:p w:rsidR="0075568C" w:rsidRDefault="0075568C">
                          <w:pPr>
                            <w:pStyle w:val="22"/>
                            <w:shd w:val="clear" w:color="auto" w:fill="auto"/>
                            <w:rPr>
                              <w:sz w:val="22"/>
                              <w:szCs w:val="22"/>
                            </w:rPr>
                          </w:pPr>
                          <w:r>
                            <w:rPr>
                              <w:sz w:val="22"/>
                              <w:szCs w:val="22"/>
                            </w:rPr>
                            <w:t>Висновок Сторінка 2</w:t>
                          </w:r>
                        </w:p>
                      </w:txbxContent>
                    </wps:txbx>
                    <wps:bodyPr wrap="none" lIns="0" tIns="0" rIns="0" bIns="0">
                      <a:spAutoFit/>
                    </wps:bodyPr>
                  </wps:wsp>
                </a:graphicData>
              </a:graphic>
            </wp:anchor>
          </w:drawing>
        </mc:Choice>
        <mc:Fallback>
          <w:pict>
            <v:shape id="_x0000_s1052" type="#_x0000_t202" style="position:absolute;margin-left:71.299999999999997pt;margin-top:48.75pt;width:98.900000000000006pt;height:12.699999999999999pt;z-index:-188744052;mso-wrap-style:none;mso-wrap-distance-left:0;mso-wrap-distance-right:0;mso-position-horizontal-relative:page;mso-position-vertical-relative:page" wrapcoords="0 0" filled="f" stroked="f">
              <v:textbox style="mso-fit-shape-to-text:t" inset="0,0,0,0">
                <w:txbxContent>
                  <w:p>
                    <w:pPr>
                      <w:pStyle w:val="Style25"/>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uk-UA" w:eastAsia="uk-UA" w:bidi="uk-UA"/>
                      </w:rPr>
                      <w:t>Висновок Сторінка 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AE4FAA"/>
    <w:multiLevelType w:val="multilevel"/>
    <w:tmpl w:val="C3F05C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92F"/>
    <w:rsid w:val="000A130D"/>
    <w:rsid w:val="000A7575"/>
    <w:rsid w:val="002C3FA8"/>
    <w:rsid w:val="003C1996"/>
    <w:rsid w:val="0060592F"/>
    <w:rsid w:val="0075568C"/>
    <w:rsid w:val="0079706F"/>
    <w:rsid w:val="009E77D1"/>
    <w:rsid w:val="00C448D2"/>
    <w:rsid w:val="00D67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0EC67"/>
  <w15:docId w15:val="{E4B6489D-4B97-428D-8B51-DA8B9B4E3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a4"/>
    <w:rPr>
      <w:rFonts w:ascii="Times New Roman" w:eastAsia="Times New Roman" w:hAnsi="Times New Roman" w:cs="Times New Roman"/>
      <w:b w:val="0"/>
      <w:bCs w:val="0"/>
      <w:i w:val="0"/>
      <w:iCs w:val="0"/>
      <w:smallCaps w:val="0"/>
      <w:strike w:val="0"/>
      <w:u w:val="none"/>
    </w:rPr>
  </w:style>
  <w:style w:type="character" w:customStyle="1" w:styleId="a5">
    <w:name w:val="Другое_"/>
    <w:basedOn w:val="a0"/>
    <w:link w:val="a6"/>
    <w:rPr>
      <w:rFonts w:ascii="Times New Roman" w:eastAsia="Times New Roman" w:hAnsi="Times New Roman" w:cs="Times New Roman"/>
      <w:b w:val="0"/>
      <w:bCs w:val="0"/>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iCs/>
      <w:smallCaps w:val="0"/>
      <w:strike w:val="0"/>
      <w:sz w:val="16"/>
      <w:szCs w:val="16"/>
      <w:u w:val="none"/>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sz w:val="20"/>
      <w:szCs w:val="20"/>
      <w:u w:val="none"/>
    </w:rPr>
  </w:style>
  <w:style w:type="paragraph" w:customStyle="1" w:styleId="a4">
    <w:name w:val="Основной текст"/>
    <w:basedOn w:val="a"/>
    <w:link w:val="a3"/>
    <w:pPr>
      <w:shd w:val="clear" w:color="auto" w:fill="FFFFFF"/>
      <w:ind w:firstLine="300"/>
    </w:pPr>
    <w:rPr>
      <w:rFonts w:ascii="Times New Roman" w:eastAsia="Times New Roman" w:hAnsi="Times New Roman" w:cs="Times New Roman"/>
    </w:rPr>
  </w:style>
  <w:style w:type="paragraph" w:customStyle="1" w:styleId="a6">
    <w:name w:val="Другое"/>
    <w:basedOn w:val="a"/>
    <w:link w:val="a5"/>
    <w:pPr>
      <w:shd w:val="clear" w:color="auto" w:fill="FFFFFF"/>
      <w:ind w:firstLine="300"/>
    </w:pPr>
    <w:rPr>
      <w:rFonts w:ascii="Times New Roman" w:eastAsia="Times New Roman" w:hAnsi="Times New Roman" w:cs="Times New Roman"/>
    </w:rPr>
  </w:style>
  <w:style w:type="paragraph" w:customStyle="1" w:styleId="20">
    <w:name w:val="Основной текст (2)"/>
    <w:basedOn w:val="a"/>
    <w:link w:val="2"/>
    <w:pPr>
      <w:shd w:val="clear" w:color="auto" w:fill="FFFFFF"/>
      <w:spacing w:line="396" w:lineRule="auto"/>
      <w:ind w:left="440" w:firstLine="2780"/>
    </w:pPr>
    <w:rPr>
      <w:rFonts w:ascii="Times New Roman" w:eastAsia="Times New Roman" w:hAnsi="Times New Roman" w:cs="Times New Roman"/>
      <w:i/>
      <w:iCs/>
      <w:sz w:val="16"/>
      <w:szCs w:val="16"/>
    </w:rPr>
  </w:style>
  <w:style w:type="paragraph" w:customStyle="1" w:styleId="a8">
    <w:name w:val="Подпись к таблице"/>
    <w:basedOn w:val="a"/>
    <w:link w:val="a7"/>
    <w:pPr>
      <w:shd w:val="clear" w:color="auto" w:fill="FFFFFF"/>
    </w:pPr>
    <w:rPr>
      <w:rFonts w:ascii="Times New Roman" w:eastAsia="Times New Roman" w:hAnsi="Times New Roman" w:cs="Times New Roman"/>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30">
    <w:name w:val="Основной текст (3)"/>
    <w:basedOn w:val="a"/>
    <w:link w:val="3"/>
    <w:pPr>
      <w:shd w:val="clear" w:color="auto" w:fill="FFFFFF"/>
      <w:spacing w:after="240"/>
      <w:ind w:firstLine="220"/>
    </w:pPr>
    <w:rPr>
      <w:rFonts w:ascii="Times New Roman" w:eastAsia="Times New Roman" w:hAnsi="Times New Roman" w:cs="Times New Roman"/>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A7BB9-C7B9-491B-81AF-396C2D9C9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27</Pages>
  <Words>12019</Words>
  <Characters>68514</Characters>
  <Application>Microsoft Office Word</Application>
  <DocSecurity>0</DocSecurity>
  <Lines>570</Lines>
  <Paragraphs>160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cp:lastModifiedBy>Asus</cp:lastModifiedBy>
  <cp:revision>2</cp:revision>
  <dcterms:created xsi:type="dcterms:W3CDTF">2026-04-07T06:25:00Z</dcterms:created>
  <dcterms:modified xsi:type="dcterms:W3CDTF">2026-04-07T08:45:00Z</dcterms:modified>
</cp:coreProperties>
</file>