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E3F5C" w14:textId="4204D525" w:rsidR="002416BE" w:rsidRDefault="002416BE" w:rsidP="002416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ЗАТВЕРДЖЕНО</w:t>
      </w:r>
    </w:p>
    <w:p w14:paraId="59A17FE4" w14:textId="77777777" w:rsidR="002416BE" w:rsidRPr="00DD41AA" w:rsidRDefault="002416BE" w:rsidP="002416BE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Наказом по ліцею № </w:t>
      </w:r>
      <w:r>
        <w:rPr>
          <w:rFonts w:ascii="Times New Roman" w:hAnsi="Times New Roman" w:cs="Times New Roman"/>
          <w:sz w:val="28"/>
          <w:szCs w:val="28"/>
          <w:lang w:val="uk-UA"/>
        </w:rPr>
        <w:t>143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-аг</w:t>
      </w:r>
    </w:p>
    <w:p w14:paraId="23B43502" w14:textId="5A973B8D" w:rsidR="002416BE" w:rsidRPr="00DD41AA" w:rsidRDefault="002416BE" w:rsidP="002416BE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917F8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536245C6" w14:textId="77777777" w:rsidR="002416BE" w:rsidRPr="00DD41AA" w:rsidRDefault="002416BE" w:rsidP="002416BE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Директор ліцею______</w:t>
      </w:r>
    </w:p>
    <w:p w14:paraId="7C1B91AC" w14:textId="77777777" w:rsidR="002416BE" w:rsidRPr="005917F8" w:rsidRDefault="002416BE" w:rsidP="002416B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Василь ОКСЕНТЮК</w:t>
      </w:r>
    </w:p>
    <w:p w14:paraId="2AE97659" w14:textId="7B4C7912" w:rsidR="00006412" w:rsidRPr="002416BE" w:rsidRDefault="002416BE" w:rsidP="00006412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14:paraId="596DFFC9" w14:textId="79399920" w:rsidR="00006412" w:rsidRPr="002416BE" w:rsidRDefault="00006412" w:rsidP="00006412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16BE">
        <w:rPr>
          <w:rFonts w:ascii="Times New Roman" w:hAnsi="Times New Roman" w:cs="Times New Roman"/>
          <w:sz w:val="28"/>
          <w:szCs w:val="28"/>
          <w:lang w:val="uk-UA"/>
        </w:rPr>
        <w:t>про порядок розслідування нещасних випадків, що сталися із здобувачами освіти під час освітнього процесу</w:t>
      </w:r>
      <w:r w:rsidR="002416BE">
        <w:rPr>
          <w:rFonts w:ascii="Times New Roman" w:hAnsi="Times New Roman" w:cs="Times New Roman"/>
          <w:sz w:val="28"/>
          <w:szCs w:val="28"/>
          <w:lang w:val="uk-UA"/>
        </w:rPr>
        <w:t xml:space="preserve"> ЛІЦЕЮ №3 ІМЕНІ ЛЕСІ УКРАЇНКИ М. КОВЕЛЯ ВОЛИНСЬКОЇ ОБЛАСТІ</w:t>
      </w:r>
    </w:p>
    <w:p w14:paraId="6BFA987C" w14:textId="77777777" w:rsidR="00006412" w:rsidRPr="00F40012" w:rsidRDefault="00006412" w:rsidP="00006412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001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40012">
        <w:rPr>
          <w:rFonts w:ascii="Times New Roman" w:hAnsi="Times New Roman" w:cs="Times New Roman"/>
          <w:b/>
          <w:bCs/>
          <w:sz w:val="28"/>
          <w:szCs w:val="28"/>
          <w:lang w:val="uk-UA"/>
        </w:rPr>
        <w:t>. Загальні положення</w:t>
      </w:r>
    </w:p>
    <w:p w14:paraId="07B8BE6B" w14:textId="2730669D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7F8">
        <w:rPr>
          <w:rFonts w:ascii="Times New Roman" w:hAnsi="Times New Roman" w:cs="Times New Roman"/>
          <w:sz w:val="28"/>
          <w:szCs w:val="28"/>
          <w:lang w:val="uk-UA"/>
        </w:rPr>
        <w:t>1. Це Положення встановлює єдиний порядок розслідування та ведення обліку нещасних випадків, що сталися з вихованцями, учнями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17F8">
        <w:rPr>
          <w:rFonts w:ascii="Times New Roman" w:hAnsi="Times New Roman" w:cs="Times New Roman"/>
          <w:sz w:val="28"/>
          <w:szCs w:val="28"/>
          <w:lang w:val="uk-UA"/>
        </w:rPr>
        <w:t xml:space="preserve">(далі - здобувачі освіти) під час освітнього процесу, у </w:t>
      </w:r>
      <w:r>
        <w:rPr>
          <w:rFonts w:ascii="Times New Roman" w:hAnsi="Times New Roman" w:cs="Times New Roman"/>
          <w:sz w:val="28"/>
          <w:szCs w:val="28"/>
          <w:lang w:val="uk-UA"/>
        </w:rPr>
        <w:t>Ліцеї №3 імені Лесі Українки (далі – заклад освіти).</w:t>
      </w:r>
    </w:p>
    <w:p w14:paraId="73AE5D29" w14:textId="116A25DC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поширюється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трудового договору (контракту)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допущені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;</w:t>
      </w:r>
    </w:p>
    <w:p w14:paraId="28158CC8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3.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вжито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таких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значеннях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292F9AAC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i/>
          <w:iCs/>
          <w:sz w:val="28"/>
          <w:szCs w:val="28"/>
        </w:rPr>
        <w:t>мікротравма</w:t>
      </w:r>
      <w:proofErr w:type="spellEnd"/>
      <w:r w:rsidRPr="00006412">
        <w:rPr>
          <w:rFonts w:ascii="Times New Roman" w:hAnsi="Times New Roman" w:cs="Times New Roman"/>
          <w:i/>
          <w:iCs/>
          <w:sz w:val="28"/>
          <w:szCs w:val="28"/>
        </w:rPr>
        <w:t xml:space="preserve"> (рана, </w:t>
      </w:r>
      <w:proofErr w:type="spellStart"/>
      <w:r w:rsidRPr="00006412">
        <w:rPr>
          <w:rFonts w:ascii="Times New Roman" w:hAnsi="Times New Roman" w:cs="Times New Roman"/>
          <w:i/>
          <w:iCs/>
          <w:sz w:val="28"/>
          <w:szCs w:val="28"/>
        </w:rPr>
        <w:t>пошкодження</w:t>
      </w:r>
      <w:proofErr w:type="spellEnd"/>
      <w:r w:rsidRPr="0000641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невеликих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інтенсивністю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мікроструктури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тканин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;</w:t>
      </w:r>
    </w:p>
    <w:p w14:paraId="15048B0D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i/>
          <w:iCs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i/>
          <w:iCs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обмежена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подія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раптовий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чинника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заподіяно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шкоду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настала смерть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;</w:t>
      </w:r>
    </w:p>
    <w:p w14:paraId="2E34D070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i/>
          <w:iCs/>
          <w:sz w:val="28"/>
          <w:szCs w:val="28"/>
        </w:rPr>
        <w:t>отруєння</w:t>
      </w:r>
      <w:proofErr w:type="spellEnd"/>
      <w:r w:rsidRPr="000064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i/>
          <w:iCs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i/>
          <w:iCs/>
          <w:sz w:val="28"/>
          <w:szCs w:val="28"/>
        </w:rPr>
        <w:t>інтоксикація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отрут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токсинів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потрапили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утворилися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;</w:t>
      </w:r>
    </w:p>
    <w:p w14:paraId="5070F148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i/>
          <w:iCs/>
          <w:sz w:val="28"/>
          <w:szCs w:val="28"/>
        </w:rPr>
        <w:t>травма</w:t>
      </w:r>
      <w:r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анатомічної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тканин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спричинене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зовнішньою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чинника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5152D8C1" w14:textId="77777777" w:rsidR="00006412" w:rsidRPr="00006412" w:rsidRDefault="00006412" w:rsidP="000064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вжито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значеннях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наведених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Законах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", "Про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", "Про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дорожній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рух",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актах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56D7DA0E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трапилися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призвели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один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день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через:</w:t>
      </w:r>
    </w:p>
    <w:p w14:paraId="5A4F5A40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отруєння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удари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обмороження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утоплення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електричним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струмом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блискавкою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;</w:t>
      </w:r>
    </w:p>
    <w:p w14:paraId="6B4CB48F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стихійного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лиха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землетруси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зсуви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повені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урагани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надзвичайні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), контакту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тваринного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рослинного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3CD28D43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3FF3B062" w14:textId="5FC42074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занять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занять та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перервах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ними)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розкладу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занять;</w:t>
      </w:r>
    </w:p>
    <w:p w14:paraId="7707D4C2" w14:textId="118FAA5A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прямування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одного корпусу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пішки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навчальними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планами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розкладом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занять;</w:t>
      </w:r>
    </w:p>
    <w:p w14:paraId="1F71C926" w14:textId="14ECC780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позакласних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позашкільних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вихідні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святкові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канікулярні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безпосереднім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класного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особи, яка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призначена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наказом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;</w:t>
      </w:r>
    </w:p>
    <w:p w14:paraId="56F5B882" w14:textId="307F93B0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науково-дослідних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дослідно-конструкторських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практики,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у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637EBC74" w14:textId="0CB91E2D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учнівських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об'єднаннях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(таборах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оздоровчих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таборах при закладах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);</w:t>
      </w:r>
    </w:p>
    <w:p w14:paraId="65267AE3" w14:textId="5FCB9C73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тренувань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оздоровчих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походів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експедицій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організованих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закладом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14:paraId="4E3A79E1" w14:textId="5CDFD20A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і 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зворотному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організованого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прямування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запланований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транспорті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пішки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44EE1520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6. Факт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засвідчується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закладом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1D44629D" w14:textId="589942DF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6.1.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Документом,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особи, є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6F185E6E" w14:textId="49C0ADA3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6.2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Заклад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доставлено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лікується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запит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про характер і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тяжкість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).</w:t>
      </w:r>
    </w:p>
    <w:p w14:paraId="2B0FE12B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беруться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Порядком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невиробничого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затвердженим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2001 року N 270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- Порядок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невиробничого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характеру).</w:t>
      </w:r>
    </w:p>
    <w:p w14:paraId="312E7E36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трапилися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мешкають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гуртожитках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гуртожитках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порядку,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беруться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Порядку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невиробничого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характеру.</w:t>
      </w:r>
    </w:p>
    <w:p w14:paraId="7D8B91C1" w14:textId="78BABA10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9. Контроль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правильним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своєчасним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державного органу,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7C6DFC12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спілки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уповноважені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найманими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особи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2D3CD5F2" w14:textId="77777777" w:rsidR="00006412" w:rsidRPr="00F40012" w:rsidRDefault="00006412" w:rsidP="00006412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012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F40012">
        <w:rPr>
          <w:rFonts w:ascii="Times New Roman" w:hAnsi="Times New Roman" w:cs="Times New Roman"/>
          <w:b/>
          <w:bCs/>
          <w:sz w:val="28"/>
          <w:szCs w:val="28"/>
        </w:rPr>
        <w:t>Розслідування</w:t>
      </w:r>
      <w:proofErr w:type="spellEnd"/>
      <w:r w:rsidRPr="00F400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012">
        <w:rPr>
          <w:rFonts w:ascii="Times New Roman" w:hAnsi="Times New Roman" w:cs="Times New Roman"/>
          <w:b/>
          <w:bCs/>
          <w:sz w:val="28"/>
          <w:szCs w:val="28"/>
        </w:rPr>
        <w:t>нещасних</w:t>
      </w:r>
      <w:proofErr w:type="spellEnd"/>
      <w:r w:rsidRPr="00F400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012">
        <w:rPr>
          <w:rFonts w:ascii="Times New Roman" w:hAnsi="Times New Roman" w:cs="Times New Roman"/>
          <w:b/>
          <w:bCs/>
          <w:sz w:val="28"/>
          <w:szCs w:val="28"/>
        </w:rPr>
        <w:t>випадків</w:t>
      </w:r>
      <w:proofErr w:type="spellEnd"/>
    </w:p>
    <w:p w14:paraId="11E86A4D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1.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трапився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свідок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учителя,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присутній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межами,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48DCA342" w14:textId="25E8357E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терміново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потерпілому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бригаду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швидкої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потреби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населеному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станцій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швидкої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найближчого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093DC588" w14:textId="1FCDE348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обстановку на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в тому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загрожує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здоров'ю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і не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тяжчих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);</w:t>
      </w:r>
    </w:p>
    <w:p w14:paraId="37A84EED" w14:textId="2CA01BBD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особу, яка є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відповідальною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513D44FF" w14:textId="77777777" w:rsidR="00006412" w:rsidRPr="00006412" w:rsidRDefault="00006412" w:rsidP="00B52AB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трапився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походів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територією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розташовано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особа,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заходу,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51269052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одержавши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4D9CBE55" w14:textId="76E55ED1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причин,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викликали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2BB2BDA3" w14:textId="49E0568D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4403C8CC" w14:textId="191C9337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направити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запит до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56CC6AB1" w14:textId="13F3E0AC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утворити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три особи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77D16BB4" w14:textId="77777777" w:rsidR="00006412" w:rsidRPr="00006412" w:rsidRDefault="00006412" w:rsidP="00B52AB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відмовляє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строк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продовжено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час,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потрібний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6AE5DE28" w14:textId="77777777" w:rsidR="00006412" w:rsidRPr="00006412" w:rsidRDefault="00006412" w:rsidP="00B52AB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батьки,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законні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031FABC8" w14:textId="77777777" w:rsidR="00006412" w:rsidRPr="00006412" w:rsidRDefault="00006412" w:rsidP="00B52AB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отруєння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нанесення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тілесних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протиправних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393F48A3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06412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64822C2B" w14:textId="057DDE39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відповідальним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(голова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пройшов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про порядок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lastRenderedPageBreak/>
        <w:t>питань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в закладах,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2006 року N 304,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07 липня 2006 року за N 806/12680 (у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22 листопада 2017 року N 1514);</w:t>
      </w:r>
    </w:p>
    <w:p w14:paraId="2920F274" w14:textId="789BC687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особа, на яку наказом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обов'язки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1892983F" w14:textId="1BC693FF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профспілкової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профспілки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уповноважена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найманими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особа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27D238D7" w14:textId="6AB53A94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).</w:t>
      </w:r>
    </w:p>
    <w:p w14:paraId="67461F92" w14:textId="77777777" w:rsidR="00006412" w:rsidRPr="00006412" w:rsidRDefault="00006412" w:rsidP="00B52AB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позашкільної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утворює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приватного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органу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державного органу,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),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профспілкової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профспілки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уповноваженої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найманими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особи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1E6FC356" w14:textId="77777777" w:rsidR="00006412" w:rsidRPr="00006412" w:rsidRDefault="00006412" w:rsidP="00B52AB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412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не входить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стан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структурному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підрозділі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лабораторія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майстерня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), де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2A8802CE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батьки,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законні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додавати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пояснюють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причини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викладати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письмовій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усній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свою особисту думку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3F1E5C40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батьки,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законні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письмовою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заявою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нерозголошення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завдати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моральної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63804FDF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зобов'язана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п'яти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експертиз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випробувань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причин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продовжено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один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призначив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видає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наказ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строку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262AA097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повинна:</w:t>
      </w:r>
    </w:p>
    <w:p w14:paraId="08BEC75C" w14:textId="0998C0B6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з'ясувати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причини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128C8CFD" w14:textId="537DB1A1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);</w:t>
      </w:r>
    </w:p>
    <w:p w14:paraId="475A5E72" w14:textId="6C00D2E7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опитати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допустили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489E8FB2" w14:textId="09D0B88B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1AFE20B6" w14:textId="0BAA607C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1869DB03" w14:textId="66D9F397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1);</w:t>
      </w:r>
    </w:p>
    <w:p w14:paraId="1B19B92D" w14:textId="0EC66C1B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акт про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вихованцем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учнем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студентом, курсантом,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слухачем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стажистом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клінічним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ординатором,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аспірантом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докторантом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), за формою Н-Н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- акт Н-Н)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2),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п'яти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примірниках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211CEF11" w14:textId="77777777" w:rsidR="00006412" w:rsidRPr="00006412" w:rsidRDefault="00006412" w:rsidP="00B52AB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До акта Н-Н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додають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62004DA5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8.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належать:</w:t>
      </w:r>
    </w:p>
    <w:p w14:paraId="2E58F10C" w14:textId="1EF8636A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наказу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77404F0B" w14:textId="12D967CA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акт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27C7D7B1" w14:textId="7DDC0CCC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акт Н-Н (у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додатками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7C4C07E3" w14:textId="20F289D1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69AF0DD8" w14:textId="1CC41337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наказу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вжиття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запропонованих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виникненню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20E7CFED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9. Акт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акт Н-Н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підписують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голова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незгоди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акта Н-Н член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викладає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свою думку,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акта і є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невід'ємною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робиться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акті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Н-Н.</w:t>
      </w:r>
    </w:p>
    <w:p w14:paraId="1065C6E7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своєчасне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акта Н-Н,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3FC1C7D8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підготовлених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підсумками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повинен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акт Н-Н (у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).</w:t>
      </w:r>
    </w:p>
    <w:p w14:paraId="4975F8E8" w14:textId="77777777" w:rsidR="00006412" w:rsidRPr="00006412" w:rsidRDefault="00006412" w:rsidP="00B52AB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Примірники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акта Н-Н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поштою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повідомленням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58562E48" w14:textId="270D6132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потерпілому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батькам,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законним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представникам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42DA9A77" w14:textId="760988A0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485C1A0B" w14:textId="04B0E5E3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на яку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обов'язки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відповідальному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);</w:t>
      </w:r>
    </w:p>
    <w:p w14:paraId="49944A05" w14:textId="52068FFF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засновнику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засновникам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 приватного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органу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органам,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6B581CA1" w14:textId="56B2C128" w:rsidR="00006412" w:rsidRPr="00006412" w:rsidRDefault="00B52AB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первинній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профспілковій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профспілки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уповноваженій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найманими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профспілки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).</w:t>
      </w:r>
    </w:p>
    <w:p w14:paraId="322440B9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12.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акта Н-Н, 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незгоди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висновками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акта Н-Н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письмовою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заявою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розглядають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приватного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орган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у строк,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письмової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заяви.</w:t>
      </w:r>
    </w:p>
    <w:p w14:paraId="5E96B913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повідомив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дня, коли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трапився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проявилися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підтверджені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закладом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письмової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строку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акта Н-Н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вирішується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наказом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всебічної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заяви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характер </w:t>
      </w:r>
      <w:proofErr w:type="gramStart"/>
      <w:r w:rsidRPr="00006412">
        <w:rPr>
          <w:rFonts w:ascii="Times New Roman" w:hAnsi="Times New Roman" w:cs="Times New Roman"/>
          <w:sz w:val="28"/>
          <w:szCs w:val="28"/>
        </w:rPr>
        <w:t xml:space="preserve">і 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тяжкість</w:t>
      </w:r>
      <w:proofErr w:type="spellEnd"/>
      <w:proofErr w:type="gram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можливої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свідчень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доказів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59E12B68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підтверджено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довідкою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первинним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діагнозом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враховується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акт Н-Н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0FB0A49E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гострі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отруєння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практики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установі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гостре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професійне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отруєння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),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беруться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77F37E4E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виробниче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практику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учителя,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майстра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дільниці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виділеній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мети,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lastRenderedPageBreak/>
        <w:t>підприємства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оформляються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актом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формою Н-Н,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беруться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закладом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124AB3DA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походів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експедицій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метою поза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територією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розташовано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в межах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адміністративно-територіальної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прибути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06412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такого самого за типом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44C27BE9" w14:textId="77777777" w:rsidR="00006412" w:rsidRPr="00006412" w:rsidRDefault="00006412" w:rsidP="00B52AB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надсилають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6412">
        <w:rPr>
          <w:rFonts w:ascii="Times New Roman" w:hAnsi="Times New Roman" w:cs="Times New Roman"/>
          <w:sz w:val="28"/>
          <w:szCs w:val="28"/>
        </w:rPr>
        <w:t>до органу</w:t>
      </w:r>
      <w:proofErr w:type="gram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місцезнаходженням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керівникові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66922A8E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десятиденний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особам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організаціям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зазначеним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надсилалися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примірники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акта Н-Н,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3).</w:t>
      </w:r>
    </w:p>
    <w:p w14:paraId="549D5FAD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оформлені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актами Н-Н,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беруться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реєструються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394DF6DE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1) закладом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4);</w:t>
      </w:r>
    </w:p>
    <w:p w14:paraId="6B538BA1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2) органом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6412">
        <w:rPr>
          <w:rFonts w:ascii="Times New Roman" w:hAnsi="Times New Roman" w:cs="Times New Roman"/>
          <w:sz w:val="28"/>
          <w:szCs w:val="28"/>
        </w:rPr>
        <w:t>у закладах</w:t>
      </w:r>
      <w:proofErr w:type="gram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5).</w:t>
      </w:r>
    </w:p>
    <w:p w14:paraId="2092A6F3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Один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примірник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архіві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78521929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трапилися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спричинили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мікротравми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засвідчуються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реєструються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медичним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працівником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мікротравм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6).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беруться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0450E420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деякий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постраждалого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мікротравм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6412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006412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42843973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автомобільному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залізничному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електротранспорті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абзаці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дев'ятому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пункту 5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уповноважені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порядку. Для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уповноважених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них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запит.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уповноважених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499BE20A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lastRenderedPageBreak/>
        <w:t>Матеріали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пригоди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транспорті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уповноваженими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органами,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долучаються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є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невід'ємною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0FEC3915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пригоди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транспорті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акт за формою Н-Н.</w:t>
      </w:r>
    </w:p>
    <w:p w14:paraId="35E18724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акті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Н-Н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зазначається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органу,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примірники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надсилаються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уповноваженому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органу,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29DA3B0D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трапилися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отруєння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нанесення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тілесних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особою,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уповноваженими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органами.</w:t>
      </w:r>
    </w:p>
    <w:p w14:paraId="1D143EA1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проводився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уповноваженими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органами,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видає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наказ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).</w:t>
      </w:r>
    </w:p>
    <w:p w14:paraId="7AE2041E" w14:textId="77777777" w:rsidR="00006412" w:rsidRPr="00F40012" w:rsidRDefault="00006412" w:rsidP="00006412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012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F40012">
        <w:rPr>
          <w:rFonts w:ascii="Times New Roman" w:hAnsi="Times New Roman" w:cs="Times New Roman"/>
          <w:b/>
          <w:bCs/>
          <w:sz w:val="28"/>
          <w:szCs w:val="28"/>
        </w:rPr>
        <w:t>Спеціальне</w:t>
      </w:r>
      <w:proofErr w:type="spellEnd"/>
      <w:r w:rsidRPr="00F400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012">
        <w:rPr>
          <w:rFonts w:ascii="Times New Roman" w:hAnsi="Times New Roman" w:cs="Times New Roman"/>
          <w:b/>
          <w:bCs/>
          <w:sz w:val="28"/>
          <w:szCs w:val="28"/>
        </w:rPr>
        <w:t>розслідування</w:t>
      </w:r>
      <w:proofErr w:type="spellEnd"/>
      <w:r w:rsidRPr="00F400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012">
        <w:rPr>
          <w:rFonts w:ascii="Times New Roman" w:hAnsi="Times New Roman" w:cs="Times New Roman"/>
          <w:b/>
          <w:bCs/>
          <w:sz w:val="28"/>
          <w:szCs w:val="28"/>
        </w:rPr>
        <w:t>нещасних</w:t>
      </w:r>
      <w:proofErr w:type="spellEnd"/>
      <w:r w:rsidRPr="00F400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012">
        <w:rPr>
          <w:rFonts w:ascii="Times New Roman" w:hAnsi="Times New Roman" w:cs="Times New Roman"/>
          <w:b/>
          <w:bCs/>
          <w:sz w:val="28"/>
          <w:szCs w:val="28"/>
        </w:rPr>
        <w:t>випадків</w:t>
      </w:r>
      <w:proofErr w:type="spellEnd"/>
    </w:p>
    <w:p w14:paraId="4BC4FA71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трапилися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544F0771" w14:textId="03D355D3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трапилися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одночасним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травмуванням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тяжкості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тілесних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270CFF4A" w14:textId="2A0A71B5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спричинили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тяжкі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(у тому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інвалідність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);</w:t>
      </w:r>
    </w:p>
    <w:p w14:paraId="02737793" w14:textId="48DBC3EA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смертельним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1147DD4C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0A5F8BB1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самогубства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органами правопорядку.</w:t>
      </w:r>
    </w:p>
    <w:p w14:paraId="2ED6D837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2.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груповий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спричинив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тяжкі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(у тому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інвалідність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смертельним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1EAC655F" w14:textId="0AD6FC5C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);</w:t>
      </w:r>
    </w:p>
    <w:p w14:paraId="2A36D487" w14:textId="3CAE76FC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заклад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отруєнь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територіальний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безпечності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);</w:t>
      </w:r>
    </w:p>
    <w:p w14:paraId="271251EF" w14:textId="14D744A6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орган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орган,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 приватного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574A25E9" w14:textId="2416C419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774FC2BA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7), як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зазначено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надсилаються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державному органу,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r w:rsidRPr="00006412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засновникам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приватного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оперативного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(телефон, телеграф,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факс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годин з моменту, як стало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597DC116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3.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груповий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спричинив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тяжкі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смертельним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72FAB1EE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надсилають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смерть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настала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деякий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занять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. У таких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проведеного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акта Н-Н.</w:t>
      </w:r>
    </w:p>
    <w:p w14:paraId="207ADBF5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смерть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настала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зазначеного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орган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моменту, як стало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формою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6C9A4258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загинуло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1 до 4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травмовано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10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37F140CF" w14:textId="7F05634F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наказом органу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місцезнаходженням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46928AFE" w14:textId="725975E5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розпорядчим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документом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державного органу,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1BB23566" w14:textId="379574FD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розпорядчим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документом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 приватного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76E2DA86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412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післядипломної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входить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особа, яку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делегують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розпорядженням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567F71C3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особливо тяжкими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загинуло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5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травмовано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10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проводить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призначають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0BB4388E" w14:textId="0B7D2E74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наказом органу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059E7437" w14:textId="2DECEF06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розпорядчим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документом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державного органу,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7EC0B8D8" w14:textId="4614E14A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розпорядчим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документом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 приватного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428038C5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0EB29C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006412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групового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смертельним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37C7DC87" w14:textId="4F474C07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голова 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(заступник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 органу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місцезнаходженням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державного органу,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посадова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особа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 приватного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5CEFEADC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>члени:</w:t>
      </w:r>
    </w:p>
    <w:p w14:paraId="756BB7B7" w14:textId="13FB6B71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особа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місцезнаходженням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3A666C7E" w14:textId="4A5C1CD0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(заступник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379CB352" w14:textId="5798C82D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особа, на яку наказом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обов'язки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13BCAA47" w14:textId="7D1AD5B5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профспілкової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членом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профспілки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уповноважена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найманими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особа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0A2D4613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умов (причин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006412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включаються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безпечності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).</w:t>
      </w:r>
    </w:p>
    <w:p w14:paraId="64A8F70D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зобов'язана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369AD9C3" w14:textId="602FDA14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обстежити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одержати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письмові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усні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опитати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причетних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519427FE" w14:textId="01DD528F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з'ясувати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причини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14EDAE3E" w14:textId="637B7FF8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6F647A95" w14:textId="4D06AC4B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установити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допустили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5FC457F8" w14:textId="0BFF83B5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78F17451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7. Члени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зустрітися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потерпілими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внести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роз'яснення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їхнім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сім'ям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7403EDF9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8),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оформляє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наведено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. За потреби строк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lastRenderedPageBreak/>
        <w:t>продовжений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утворив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30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4172CB90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9. Акт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призначив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29D22F63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формою Н-Н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беруться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місцезнаходженням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).</w:t>
      </w:r>
    </w:p>
    <w:p w14:paraId="208A1191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11.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належать:</w:t>
      </w:r>
    </w:p>
    <w:p w14:paraId="3F555C63" w14:textId="2D68144A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наказу органу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місцезнаходженням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753667B5" w14:textId="51D90AAB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акт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79685C01" w14:textId="4AC423B4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акт Н-Н на кожного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64F97B64" w14:textId="56BB2E99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фотознімки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53AA2886" w14:textId="617CC996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опитувань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причетних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норм і правил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02C5EFE5" w14:textId="693FE71A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витяги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журналів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журналу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занять про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17499A4E" w14:textId="5F968B91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витяги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журналів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педагогічними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18834F3C" w14:textId="5E09365A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безпосередніх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вихователів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майстрів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);</w:t>
      </w:r>
    </w:p>
    <w:p w14:paraId="4EB87FED" w14:textId="5216EAD7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про характер і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тяжкість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заподіяні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потерпілому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6DDC2395" w14:textId="2455851B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створено) про причини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експериментів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аналізів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16F391A3" w14:textId="00E05852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наказу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органу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вжиття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запропонованих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виникненню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007173B1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12.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3441F3CD" w14:textId="2417C962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запросити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фахівців-експертів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75FA1CFA" w14:textId="74D149A6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фотознімки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пошкодженого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об'єкта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271303C0" w14:textId="72E90A36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випробувань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1B093024" w14:textId="76F888F9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76BFB528" w14:textId="743E56C2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друкування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розмноження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потрібній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0F37ABAC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13.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експертного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надсилається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4D529B58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14.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компенсує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є членами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276A3893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є членами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446B104E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15. Голова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судово-медичної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експертизи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запитом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експертизи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4CB4E6DC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16. Орган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утворив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п'яти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направляє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:</w:t>
      </w:r>
    </w:p>
    <w:p w14:paraId="2C23F110" w14:textId="2AE747D7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органу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2F7A5F05" w14:textId="4C60AB15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керівникові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;</w:t>
      </w:r>
    </w:p>
    <w:p w14:paraId="70C84FF2" w14:textId="0B0F9F10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первинній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профспілковій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профспілки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уповноваженій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найманими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профспілки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);</w:t>
      </w:r>
    </w:p>
    <w:p w14:paraId="2C3AD090" w14:textId="068795DC" w:rsidR="00006412" w:rsidRPr="00006412" w:rsidRDefault="00EE7CDB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6412" w:rsidRPr="00006412">
        <w:rPr>
          <w:rFonts w:ascii="Times New Roman" w:hAnsi="Times New Roman" w:cs="Times New Roman"/>
          <w:sz w:val="28"/>
          <w:szCs w:val="28"/>
        </w:rPr>
        <w:t xml:space="preserve">органу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групового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смертельним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12" w:rsidRPr="00006412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="00006412" w:rsidRPr="00006412">
        <w:rPr>
          <w:rFonts w:ascii="Times New Roman" w:hAnsi="Times New Roman" w:cs="Times New Roman"/>
          <w:sz w:val="28"/>
          <w:szCs w:val="28"/>
        </w:rPr>
        <w:t>.</w:t>
      </w:r>
    </w:p>
    <w:p w14:paraId="6459015F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органу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державного органу,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приватного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зобов'язані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п'яти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видати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наказ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вжиття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запропонованих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подібним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випадкам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притягнення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допустили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3894ACB4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подібним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випадкам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lastRenderedPageBreak/>
        <w:t>державний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6462C9F1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Примірники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акта Н-Н (на кожного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наказу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органу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вжиття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запропонованих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подібним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випадкам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десятиденний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надсилаються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органом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7A4A5A0E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орган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) приватного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причини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за результатами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випадкам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38FAABA3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архіві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61F69B79" w14:textId="77777777" w:rsidR="00006412" w:rsidRPr="00F40012" w:rsidRDefault="00006412" w:rsidP="00006412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012">
        <w:rPr>
          <w:rFonts w:ascii="Times New Roman" w:hAnsi="Times New Roman" w:cs="Times New Roman"/>
          <w:b/>
          <w:bCs/>
          <w:sz w:val="28"/>
          <w:szCs w:val="28"/>
        </w:rPr>
        <w:t xml:space="preserve">IV. Порядок </w:t>
      </w:r>
      <w:proofErr w:type="spellStart"/>
      <w:r w:rsidRPr="00F40012">
        <w:rPr>
          <w:rFonts w:ascii="Times New Roman" w:hAnsi="Times New Roman" w:cs="Times New Roman"/>
          <w:b/>
          <w:bCs/>
          <w:sz w:val="28"/>
          <w:szCs w:val="28"/>
        </w:rPr>
        <w:t>ведення</w:t>
      </w:r>
      <w:proofErr w:type="spellEnd"/>
      <w:r w:rsidRPr="00F400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012">
        <w:rPr>
          <w:rFonts w:ascii="Times New Roman" w:hAnsi="Times New Roman" w:cs="Times New Roman"/>
          <w:b/>
          <w:bCs/>
          <w:sz w:val="28"/>
          <w:szCs w:val="28"/>
        </w:rPr>
        <w:t>обліку</w:t>
      </w:r>
      <w:proofErr w:type="spellEnd"/>
      <w:r w:rsidRPr="00F400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012">
        <w:rPr>
          <w:rFonts w:ascii="Times New Roman" w:hAnsi="Times New Roman" w:cs="Times New Roman"/>
          <w:b/>
          <w:bCs/>
          <w:sz w:val="28"/>
          <w:szCs w:val="28"/>
        </w:rPr>
        <w:t>нещасних</w:t>
      </w:r>
      <w:proofErr w:type="spellEnd"/>
      <w:r w:rsidRPr="00F400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0012">
        <w:rPr>
          <w:rFonts w:ascii="Times New Roman" w:hAnsi="Times New Roman" w:cs="Times New Roman"/>
          <w:b/>
          <w:bCs/>
          <w:sz w:val="28"/>
          <w:szCs w:val="28"/>
        </w:rPr>
        <w:t>випадків</w:t>
      </w:r>
      <w:proofErr w:type="spellEnd"/>
    </w:p>
    <w:p w14:paraId="4CB75429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1. Порядок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органами, а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).</w:t>
      </w:r>
    </w:p>
    <w:p w14:paraId="068C9762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2.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Н-Н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травматизм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9)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підсумками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року за формою НВ органу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1D199C5F" w14:textId="77777777" w:rsidR="00006412" w:rsidRPr="00006412" w:rsidRDefault="00006412" w:rsidP="00EE7C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зведений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травматизм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, за формою НВ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зведена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10),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надсилають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підпорядкованістю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органам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1B9CE97A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достовірність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звіті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6EBAE330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звітному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настала смерть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року, і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звіті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минулий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зарахований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звітному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зараховується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смертельним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37A17280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засновники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заслуховують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рад,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колегій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про стан травматизму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трапилися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47B25DE2" w14:textId="77777777" w:rsidR="00006412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91E76F" w14:textId="482CA208" w:rsidR="00EC4C38" w:rsidRPr="00006412" w:rsidRDefault="00006412" w:rsidP="000064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412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оперативний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смертельним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спричинили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тяжкі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невиробничого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смертельними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412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006412">
        <w:rPr>
          <w:rFonts w:ascii="Times New Roman" w:hAnsi="Times New Roman" w:cs="Times New Roman"/>
          <w:sz w:val="28"/>
          <w:szCs w:val="28"/>
        </w:rPr>
        <w:t>.</w:t>
      </w:r>
    </w:p>
    <w:p w14:paraId="7350E7F1" w14:textId="01DEFCFE" w:rsidR="00006412" w:rsidRDefault="00006412" w:rsidP="00006412"/>
    <w:p w14:paraId="629C5A3D" w14:textId="233EB852" w:rsidR="00006412" w:rsidRDefault="00006412" w:rsidP="00006412"/>
    <w:p w14:paraId="23485B66" w14:textId="1C1B11FD" w:rsidR="00EE7CDB" w:rsidRDefault="00EE7CDB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DDCE4" w14:textId="3E6009B2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0B69A" w14:textId="6A49E99D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42AAA" w14:textId="3F35948C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0A211" w14:textId="18A62C89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74CC0" w14:textId="45183871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A26F5" w14:textId="4AF57206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43508" w14:textId="1913607B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909BB" w14:textId="33A70381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E4B06" w14:textId="55D0F2E1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28970" w14:textId="185F7684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25DDA" w14:textId="6FE73B00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F61CB" w14:textId="72E766B6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C3646" w14:textId="169AF379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B2CD7" w14:textId="7D7423AC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96914" w14:textId="11911E2D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F6C35" w14:textId="2726E826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4CACE" w14:textId="3F0501E0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5BB54" w14:textId="48904DE5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935DD" w14:textId="736439CC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A3121" w14:textId="0D0BC018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50AEC" w14:textId="0610CE0A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D01FD" w14:textId="67023521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D143E" w14:textId="22BE85E3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31682" w14:textId="17231FD1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85D4F" w14:textId="3F707C03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25089" w14:textId="45E8829E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7C1FE" w14:textId="6D09D189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871AD" w14:textId="3AEDCBE5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3E60F" w14:textId="438DAD6F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348F4" w14:textId="09527303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300AC" w14:textId="630DA45E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79AD8" w14:textId="2AAC0B24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4202C" w14:textId="5BC30562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272CA" w14:textId="4FEAA8B1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66B0F" w14:textId="265619B5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506F3" w14:textId="37887C15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D0960" w14:textId="312D4FE3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E9128" w14:textId="70F36F44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06556" w14:textId="183C61CC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08282" w14:textId="601BA64B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768C2" w14:textId="77777777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9CED5" w14:textId="77777777" w:rsidR="00EE7CDB" w:rsidRDefault="00EE7CDB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F4AD9" w14:textId="77777777" w:rsidR="00EE7CDB" w:rsidRDefault="00EE7CDB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2D634" w14:textId="77777777" w:rsidR="00EE7CDB" w:rsidRDefault="00EE7CDB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26E86" w14:textId="77777777" w:rsidR="00EE7CDB" w:rsidRDefault="000064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  <w:proofErr w:type="spellEnd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розслідування</w:t>
      </w:r>
      <w:proofErr w:type="spellEnd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74631E" w14:textId="77777777" w:rsidR="00EE7CDB" w:rsidRDefault="000064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нещасних</w:t>
      </w:r>
      <w:proofErr w:type="spellEnd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сталися</w:t>
      </w:r>
      <w:proofErr w:type="spellEnd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здобувачами</w:t>
      </w:r>
      <w:proofErr w:type="spellEnd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B1E870" w14:textId="77384FE6" w:rsidR="00006412" w:rsidRPr="00EE7CDB" w:rsidRDefault="00006412" w:rsidP="00EE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EE7C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7 </w:t>
      </w:r>
      <w:proofErr w:type="spellStart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EE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II)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06412" w:rsidRPr="00006412" w14:paraId="3C5F54F4" w14:textId="77777777" w:rsidTr="00006412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ED69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B711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ЗАТВЕРДЖУЮ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       (посада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утворив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   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комісію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розслідування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р.</w:t>
            </w:r>
          </w:p>
        </w:tc>
      </w:tr>
    </w:tbl>
    <w:p w14:paraId="304AF24D" w14:textId="77777777" w:rsidR="00006412" w:rsidRPr="00EE7CDB" w:rsidRDefault="00006412" w:rsidP="00EE7CDB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</w:pPr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АКТ N _____</w:t>
      </w:r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br/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розслідування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нещасного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випадку</w:t>
      </w:r>
      <w:proofErr w:type="spellEnd"/>
    </w:p>
    <w:tbl>
      <w:tblPr>
        <w:tblW w:w="10500" w:type="dxa"/>
        <w:jc w:val="center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10"/>
        <w:gridCol w:w="2625"/>
        <w:gridCol w:w="3465"/>
      </w:tblGrid>
      <w:tr w:rsidR="00006412" w:rsidRPr="00006412" w14:paraId="6BC33387" w14:textId="77777777" w:rsidTr="00006412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E4FC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засновник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засновники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</w:p>
          <w:p w14:paraId="5F86B2D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органу,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належить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4D88F65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                                            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 (дата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акта)                                                                        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акта (село, район,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область)</w:t>
            </w:r>
          </w:p>
          <w:p w14:paraId="1A5F65F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                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spellStart"/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утворено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комісію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58D6651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наказом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 N _______, 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3F18A2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   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                     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                                                    (посада,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544D259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EA74F7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 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       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                                                                  (посада,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63A08AF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 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       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                                                                  (посада,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2100979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 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        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                                                                 (посада,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2EC4AF4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провела за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"___" ____________ до "___" ____________ ___ р.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розслідування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             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14:paraId="4A8644A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                     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заклад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інструктажу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перевірки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охорони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життєдіяльності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адреса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14:paraId="1C04F4D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Обставини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0532AA9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описують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відбувалися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проводили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 проходив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хто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керував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процесом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стан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послідовність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наводять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небезпечні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шкідливі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чинники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могли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вплинути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описують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причетних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тяжкості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заходи,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вжиті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домедичної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потерпілому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3C7105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Причини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06CA96E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наводять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небезпечних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шкідливих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чинників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вплинули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0BBF5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Заходи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усунення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4EB9030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висвітлюють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потреби); заходи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усунення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безпосередніх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надалі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подібним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випадкам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наведені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перелічені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B66F9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допустили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законодавчих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нормативно-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і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запропоновані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притягнення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33E3252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таким,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процесом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порядок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розслідування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здобувачами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за формою Н-Н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процесом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бездіяльність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призвели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законодавчих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нормативно-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заходи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притягнення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вини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C163A3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батьками,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законними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представниками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розглянула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роз'яснила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6412" w:rsidRPr="00006412" w14:paraId="2EA70D25" w14:textId="77777777" w:rsidTr="00006412">
        <w:trPr>
          <w:jc w:val="center"/>
        </w:trPr>
        <w:tc>
          <w:tcPr>
            <w:tcW w:w="21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CB80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Голова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посада)</w:t>
            </w:r>
          </w:p>
        </w:tc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DCE3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D321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06412" w:rsidRPr="00006412" w14:paraId="59FE702F" w14:textId="77777777" w:rsidTr="00006412">
        <w:trPr>
          <w:jc w:val="center"/>
        </w:trPr>
        <w:tc>
          <w:tcPr>
            <w:tcW w:w="21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0232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посада)</w:t>
            </w:r>
          </w:p>
        </w:tc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1596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05E4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06412" w:rsidRPr="00006412" w14:paraId="49B5C977" w14:textId="77777777" w:rsidTr="00006412">
        <w:trPr>
          <w:jc w:val="center"/>
        </w:trPr>
        <w:tc>
          <w:tcPr>
            <w:tcW w:w="21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2AE7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посада)</w:t>
            </w:r>
          </w:p>
        </w:tc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BDA9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D475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06412" w:rsidRPr="00006412" w14:paraId="65DDA01E" w14:textId="77777777" w:rsidTr="00006412">
        <w:trPr>
          <w:jc w:val="center"/>
        </w:trPr>
        <w:tc>
          <w:tcPr>
            <w:tcW w:w="21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EA84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посада)</w:t>
            </w:r>
          </w:p>
        </w:tc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B9C8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0482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06412" w:rsidRPr="00006412" w14:paraId="35A165C2" w14:textId="77777777" w:rsidTr="00006412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47A7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наказу 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                                                             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spellStart"/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</w:t>
            </w:r>
            <w:proofErr w:type="spellEnd"/>
          </w:p>
          <w:p w14:paraId="7DEAD95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____________ ____ р. N _____ 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                  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утворено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комісію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                                        (причина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розслідування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0BC98B09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</w:p>
    <w:p w14:paraId="73E86DC9" w14:textId="77777777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</w:p>
    <w:p w14:paraId="4E52E8D0" w14:textId="77777777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</w:p>
    <w:p w14:paraId="521AF8DA" w14:textId="77777777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</w:p>
    <w:p w14:paraId="26CABABA" w14:textId="77777777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</w:p>
    <w:p w14:paraId="655B4C2F" w14:textId="77777777" w:rsidR="00F40012" w:rsidRDefault="00F400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</w:p>
    <w:p w14:paraId="23118374" w14:textId="4A6A26B2" w:rsid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lastRenderedPageBreak/>
        <w:t>Додаток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2</w:t>
      </w:r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Положення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розслідування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</w:p>
    <w:p w14:paraId="22393D75" w14:textId="77777777" w:rsid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нещасних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випадків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,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що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сталися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із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здобувачами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освіти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</w:p>
    <w:p w14:paraId="4DE79DA7" w14:textId="71ECBDC6" w:rsidR="00006412" w:rsidRP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під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час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освітнього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процесу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(пункт 7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розділу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II)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06412" w:rsidRPr="00006412" w14:paraId="650B24B5" w14:textId="77777777" w:rsidTr="00006412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7F126" w14:textId="77777777" w:rsidR="00006412" w:rsidRPr="00006412" w:rsidRDefault="00006412" w:rsidP="00006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Н-Н</w:t>
            </w:r>
          </w:p>
        </w:tc>
      </w:tr>
      <w:tr w:rsidR="00006412" w:rsidRPr="00006412" w14:paraId="1F9B028F" w14:textId="77777777" w:rsidTr="00006412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C0EC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04FD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ЗАТВЕРДЖУЮ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      (посада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     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19A30F9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 20__ р.</w:t>
            </w:r>
          </w:p>
        </w:tc>
      </w:tr>
    </w:tbl>
    <w:p w14:paraId="18BDD97B" w14:textId="77777777" w:rsidR="00006412" w:rsidRPr="00EE7CDB" w:rsidRDefault="00006412" w:rsidP="00EE7CDB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</w:pPr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АКТ N _____</w:t>
      </w:r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br/>
        <w:t xml:space="preserve">про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нещасний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випадок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,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що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стався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із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здобувачем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освіти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(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вихованцем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,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учнем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, студентом, курсантом,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слухачем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,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стажистом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,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клінічним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ординатором,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аспірантом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, докторантом закладу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освіти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)</w:t>
      </w:r>
    </w:p>
    <w:p w14:paraId="464CF9A2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(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складається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у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п'яти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примірниках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)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4725"/>
        <w:gridCol w:w="1890"/>
        <w:gridCol w:w="3150"/>
      </w:tblGrid>
      <w:tr w:rsidR="00006412" w:rsidRPr="00006412" w14:paraId="6A19A480" w14:textId="77777777" w:rsidTr="00006412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18D4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4666877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Стать: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чоловіча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жіноча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потрібне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підкреслити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6676E1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_________________________________________________________________</w:t>
            </w:r>
          </w:p>
          <w:p w14:paraId="28F7595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навчається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виховується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342B81E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0422405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Підпорядкування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належність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310B653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Дата і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                         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1D376C8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(заклад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кафедра,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______________________________________________________________________________________</w:t>
            </w:r>
          </w:p>
          <w:p w14:paraId="724BB76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                                             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5DC70ED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здобувачем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трапився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трудового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виробничої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практики:</w:t>
            </w:r>
          </w:p>
          <w:p w14:paraId="3891C2E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                                                      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4AEEB52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                                                                                          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42A7F9C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здобувачем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трапився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125F6A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                                                  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6874105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                                                     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47A4229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працівником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7ECECE4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Обставини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5ECD073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 Вид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призвела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     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тілесних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ушкоджень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 тому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іншою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особою,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отруєння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     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опіки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обмороження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утоплення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струмом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блискавкою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ушкодження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      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внаслідок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пожеж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стихійного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лиха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землетруси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зсуви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урагани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надзвичайні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  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ушкодження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внаслідок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контакту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представниками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тваринного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рослинного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світу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дорожньо-транспортна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пригода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нервово-психічні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навантаження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7A9B698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Причини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                       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порушення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охорони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пожежної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занять,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недоліки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робочих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незадовільний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технічний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будівель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споруд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порушення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дисципліни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протиправні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порушення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tgtFrame="_blank" w:history="1">
              <w:r w:rsidRPr="00006412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eastAsia="ru-RU"/>
                </w:rPr>
                <w:t xml:space="preserve">правил </w:t>
              </w:r>
              <w:proofErr w:type="spellStart"/>
              <w:r w:rsidRPr="00006412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eastAsia="ru-RU"/>
                </w:rPr>
                <w:t>дорожнього</w:t>
              </w:r>
              <w:proofErr w:type="spellEnd"/>
              <w:r w:rsidRPr="00006412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eastAsia="ru-RU"/>
                </w:rPr>
                <w:t xml:space="preserve"> руху</w:t>
              </w:r>
            </w:hyperlink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372C4CF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Особи,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допустили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і норм,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нормативно-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           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              посада,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нормативно-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порушено ними)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14:paraId="399263F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       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де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навчається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свідок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працює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14:paraId="4011132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Заходи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усунення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</w:p>
        </w:tc>
      </w:tr>
      <w:tr w:rsidR="00006412" w:rsidRPr="00006412" w14:paraId="383285BE" w14:textId="77777777" w:rsidTr="0000641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8A5B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9D71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E3C9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74A8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(посада,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6412" w:rsidRPr="00006412" w14:paraId="7645D781" w14:textId="77777777" w:rsidTr="0000641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1910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6A76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18BD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E740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26C6CE5A" w14:textId="77777777" w:rsidTr="0000641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95B1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8322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825C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E44E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7DA41294" w14:textId="77777777" w:rsidTr="0000641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72A8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6B8E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17E6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AACC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A69BD5E" w14:textId="77777777" w:rsidR="00006412" w:rsidRPr="00006412" w:rsidRDefault="00006412" w:rsidP="00006412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eastAsia="ru-RU"/>
        </w:rPr>
      </w:pPr>
    </w:p>
    <w:tbl>
      <w:tblPr>
        <w:tblW w:w="10500" w:type="dxa"/>
        <w:jc w:val="center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15"/>
        <w:gridCol w:w="2520"/>
        <w:gridCol w:w="3465"/>
      </w:tblGrid>
      <w:tr w:rsidR="00006412" w:rsidRPr="00006412" w14:paraId="55312AF0" w14:textId="77777777" w:rsidTr="00006412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26D8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14:paraId="3D80BE9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складено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_______ год ________ числа _______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 року.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                         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акта)</w:t>
            </w:r>
          </w:p>
          <w:p w14:paraId="0F1C8BF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акта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                                         (у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незгоди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змістом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висновком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акта -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окрема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думка члена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</w:tc>
      </w:tr>
      <w:tr w:rsidR="00006412" w:rsidRPr="00006412" w14:paraId="602905C2" w14:textId="77777777" w:rsidTr="00006412">
        <w:trPr>
          <w:jc w:val="center"/>
        </w:trPr>
        <w:tc>
          <w:tcPr>
            <w:tcW w:w="21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90E3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посада)</w:t>
            </w:r>
          </w:p>
        </w:tc>
        <w:tc>
          <w:tcPr>
            <w:tcW w:w="12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3CD7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F2F5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06412" w:rsidRPr="00006412" w14:paraId="2D62AAE7" w14:textId="77777777" w:rsidTr="00006412">
        <w:trPr>
          <w:jc w:val="center"/>
        </w:trPr>
        <w:tc>
          <w:tcPr>
            <w:tcW w:w="21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CED0C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посада)</w:t>
            </w:r>
          </w:p>
        </w:tc>
        <w:tc>
          <w:tcPr>
            <w:tcW w:w="12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CFC7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E8A0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06412" w:rsidRPr="00006412" w14:paraId="34BD540F" w14:textId="77777777" w:rsidTr="00006412">
        <w:trPr>
          <w:jc w:val="center"/>
        </w:trPr>
        <w:tc>
          <w:tcPr>
            <w:tcW w:w="21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330C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посада)</w:t>
            </w:r>
          </w:p>
        </w:tc>
        <w:tc>
          <w:tcPr>
            <w:tcW w:w="12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2A8A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D7D5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06412" w:rsidRPr="00006412" w14:paraId="62EDB98C" w14:textId="77777777" w:rsidTr="00006412">
        <w:trPr>
          <w:jc w:val="center"/>
        </w:trPr>
        <w:tc>
          <w:tcPr>
            <w:tcW w:w="21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E8FC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посада)</w:t>
            </w:r>
          </w:p>
        </w:tc>
        <w:tc>
          <w:tcPr>
            <w:tcW w:w="12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F88D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139A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54F40FB1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</w:p>
    <w:p w14:paraId="1828A8FE" w14:textId="77777777" w:rsid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lastRenderedPageBreak/>
        <w:t>Додаток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3</w:t>
      </w:r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Положення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розслідування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</w:p>
    <w:p w14:paraId="5C65F50E" w14:textId="77777777" w:rsid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нещасних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випадків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,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що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сталися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із</w:t>
      </w:r>
      <w:proofErr w:type="spellEnd"/>
    </w:p>
    <w:p w14:paraId="320ADF5B" w14:textId="6AE7DF14" w:rsidR="00006412" w:rsidRP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здобувачами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освіти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під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час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освітнього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процесу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(пункт 18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розділу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II)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06412" w:rsidRPr="00006412" w14:paraId="159A8C5B" w14:textId="77777777" w:rsidTr="00006412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768A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7545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освітою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    органу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 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надсилають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повідомлення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її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       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65074C3C" w14:textId="77777777" w:rsidR="00006412" w:rsidRPr="00EE7CDB" w:rsidRDefault="00006412" w:rsidP="00EE7CDB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</w:pP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Повідомлення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br/>
        <w:t xml:space="preserve">про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наслідки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нещасного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випадку</w:t>
      </w:r>
      <w:proofErr w:type="spellEnd"/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3465"/>
        <w:gridCol w:w="3570"/>
      </w:tblGrid>
      <w:tr w:rsidR="00006412" w:rsidRPr="00006412" w14:paraId="5143FEE5" w14:textId="77777777" w:rsidTr="00006412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4771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_____________________________________________________________________________________,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1A593FF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(яка)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навчається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виховується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                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spellStart"/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</w:p>
          <w:p w14:paraId="6CF6B5D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актом про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формою Н-Н N _____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____________ 20__ р.</w:t>
            </w:r>
          </w:p>
          <w:p w14:paraId="4FAA3F1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одужав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установлено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I, II, III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помер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потрібне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підкреслити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06412" w:rsidRPr="00006412" w14:paraId="7506FF5F" w14:textId="77777777" w:rsidTr="0000641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67C5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довідкою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D1E0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6A9A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невідвідування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</w:tr>
      <w:tr w:rsidR="00006412" w:rsidRPr="00006412" w14:paraId="5330E52A" w14:textId="77777777" w:rsidTr="0000641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FE55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8DD79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5141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40B829F6" w14:textId="77777777" w:rsidTr="0000641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44D2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1BE2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8628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42E8B32" w14:textId="77777777" w:rsidR="00006412" w:rsidRPr="00006412" w:rsidRDefault="00006412" w:rsidP="00006412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eastAsia="ru-RU"/>
        </w:rPr>
      </w:pPr>
    </w:p>
    <w:tbl>
      <w:tblPr>
        <w:tblW w:w="10500" w:type="dxa"/>
        <w:jc w:val="center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0"/>
        <w:gridCol w:w="3465"/>
        <w:gridCol w:w="3465"/>
      </w:tblGrid>
      <w:tr w:rsidR="00006412" w:rsidRPr="00006412" w14:paraId="62029A18" w14:textId="77777777" w:rsidTr="00006412">
        <w:trPr>
          <w:jc w:val="center"/>
        </w:trPr>
        <w:tc>
          <w:tcPr>
            <w:tcW w:w="1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EEC4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посади)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B6E6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6727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06412" w:rsidRPr="00006412" w14:paraId="6D49B5CD" w14:textId="77777777" w:rsidTr="00006412">
        <w:trPr>
          <w:jc w:val="center"/>
        </w:trPr>
        <w:tc>
          <w:tcPr>
            <w:tcW w:w="1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E7A8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р.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ECDB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7461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FD06F8F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</w:p>
    <w:p w14:paraId="460B0AAA" w14:textId="77777777" w:rsid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Додаток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4</w:t>
      </w:r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Положення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розслідування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</w:p>
    <w:p w14:paraId="4324039E" w14:textId="77777777" w:rsid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нещасних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випадків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,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що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сталися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із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</w:p>
    <w:p w14:paraId="3A54A4FB" w14:textId="30A4F3A6" w:rsidR="00006412" w:rsidRP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здобувачами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освіти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під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час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освітнього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процесу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(пункт 19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розділу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II)</w:t>
      </w:r>
    </w:p>
    <w:p w14:paraId="5C49F777" w14:textId="6CA06A50" w:rsidR="00006412" w:rsidRPr="00EE7CDB" w:rsidRDefault="00EE7CDB" w:rsidP="00006412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val="uk-UA" w:eastAsia="ru-RU"/>
        </w:rPr>
      </w:pPr>
      <w:r>
        <w:rPr>
          <w:rFonts w:ascii="IBM Plex Serif" w:eastAsia="Times New Roman" w:hAnsi="IBM Plex Serif" w:cs="Times New Roman"/>
          <w:color w:val="293A55"/>
          <w:sz w:val="24"/>
          <w:szCs w:val="24"/>
          <w:lang w:val="uk-UA" w:eastAsia="ru-RU"/>
        </w:rPr>
        <w:t xml:space="preserve"> </w:t>
      </w:r>
    </w:p>
    <w:p w14:paraId="1CA7789C" w14:textId="77777777" w:rsidR="00006412" w:rsidRPr="00EE7CDB" w:rsidRDefault="00006412" w:rsidP="00EE7CDB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</w:pPr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ЖУРНАЛ</w:t>
      </w:r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br/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реєстрації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нещасних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випадків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,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що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сталися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із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здобувачами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освіти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у</w:t>
      </w:r>
    </w:p>
    <w:p w14:paraId="5FCAAD1F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_______________________________________________________________________________________</w:t>
      </w: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br/>
      </w:r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(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найменування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закладу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освіти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, органу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управління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освітою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, до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сфери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управління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якого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належить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заклад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освіти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693"/>
        <w:gridCol w:w="1387"/>
        <w:gridCol w:w="792"/>
        <w:gridCol w:w="1585"/>
        <w:gridCol w:w="1288"/>
        <w:gridCol w:w="1189"/>
        <w:gridCol w:w="1288"/>
        <w:gridCol w:w="1288"/>
      </w:tblGrid>
      <w:tr w:rsidR="00006412" w:rsidRPr="00006412" w14:paraId="778B97A6" w14:textId="77777777" w:rsidTr="00006412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05DC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B254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події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25B2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ED35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55A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аудиторія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7844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Обставини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причини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9CD7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 акта Н-Н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C20E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618A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(особи,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представляє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інтереси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Н-Н</w:t>
            </w:r>
          </w:p>
        </w:tc>
      </w:tr>
      <w:tr w:rsidR="00006412" w:rsidRPr="00006412" w14:paraId="58D82D22" w14:textId="77777777" w:rsidTr="00006412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5C03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C53E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B8EC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205B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1527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62A3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DC77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AD28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BC09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06412" w:rsidRPr="00006412" w14:paraId="6D6C65CE" w14:textId="77777777" w:rsidTr="00006412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847B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52E6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2BC6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1923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3B5B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F87A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4A8E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164F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B1B8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543FD61B" w14:textId="77777777" w:rsidTr="00006412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A868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791B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E7EB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EF1E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37EE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7C55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ABCF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08DE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08A8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0059AF5" w14:textId="77777777" w:rsidR="00006412" w:rsidRPr="00EE7CDB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lastRenderedPageBreak/>
        <w:t xml:space="preserve">1. У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разі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направлення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акта Н-Н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поштою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з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повідомленням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у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графі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9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записують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дату і номер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відправлення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.</w:t>
      </w:r>
    </w:p>
    <w:p w14:paraId="621677FA" w14:textId="77777777" w:rsidR="00006412" w:rsidRPr="00EE7CDB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2.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Аркуші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Журналу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нумерують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,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прошнуровують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та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скріплюють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печаткою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.</w:t>
      </w:r>
    </w:p>
    <w:p w14:paraId="13059CE5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3. Журнал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зберігають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у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закладі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освіти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протягом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60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років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.</w:t>
      </w:r>
    </w:p>
    <w:p w14:paraId="5960C652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</w:p>
    <w:p w14:paraId="770AE427" w14:textId="77777777" w:rsid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Додаток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5</w:t>
      </w:r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Положення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розслідування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</w:p>
    <w:p w14:paraId="5B7163D8" w14:textId="77777777" w:rsid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нещасних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випадків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,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що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сталися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із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</w:p>
    <w:p w14:paraId="70A51C6A" w14:textId="77DFB00A" w:rsidR="00006412" w:rsidRP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здобувачами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освіти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під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час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освітнього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процесу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(пункт 19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розділу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II)</w:t>
      </w:r>
    </w:p>
    <w:p w14:paraId="09400C8A" w14:textId="14210B44" w:rsidR="00006412" w:rsidRPr="00EE7CDB" w:rsidRDefault="00EE7CDB" w:rsidP="00006412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val="uk-UA" w:eastAsia="ru-RU"/>
        </w:rPr>
      </w:pPr>
      <w:r>
        <w:rPr>
          <w:rFonts w:ascii="IBM Plex Serif" w:eastAsia="Times New Roman" w:hAnsi="IBM Plex Serif" w:cs="Times New Roman"/>
          <w:color w:val="293A55"/>
          <w:sz w:val="24"/>
          <w:szCs w:val="24"/>
          <w:lang w:val="uk-UA" w:eastAsia="ru-RU"/>
        </w:rPr>
        <w:t xml:space="preserve"> </w:t>
      </w:r>
    </w:p>
    <w:p w14:paraId="792DD1B0" w14:textId="77777777" w:rsidR="00006412" w:rsidRPr="00EE7CDB" w:rsidRDefault="00006412" w:rsidP="00EE7CDB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</w:pPr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ЖУРНАЛ</w:t>
      </w:r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br/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реєстрації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нещасних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випадків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,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що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сталися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із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здобувачами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освіти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gram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у закладах</w:t>
      </w:r>
      <w:proofErr w:type="gram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освіти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,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що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належать до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сфери</w:t>
      </w:r>
      <w:proofErr w:type="spellEnd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EE7C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управління</w:t>
      </w:r>
      <w:proofErr w:type="spellEnd"/>
    </w:p>
    <w:p w14:paraId="6DD238AF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_____________________________________________________________________________________</w:t>
      </w: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br/>
      </w:r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(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найменування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органу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управління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освітою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693"/>
        <w:gridCol w:w="1882"/>
        <w:gridCol w:w="892"/>
        <w:gridCol w:w="2179"/>
        <w:gridCol w:w="1288"/>
        <w:gridCol w:w="1288"/>
        <w:gridCol w:w="1288"/>
      </w:tblGrid>
      <w:tr w:rsidR="00006412" w:rsidRPr="00006412" w14:paraId="2A584FCD" w14:textId="77777777" w:rsidTr="00006412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D5733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185C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події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7099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823C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2348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аудиторія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7178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Обставини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причини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F98F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 акта Н-Н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C61F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</w:p>
        </w:tc>
      </w:tr>
      <w:tr w:rsidR="00006412" w:rsidRPr="00006412" w14:paraId="3A9B3BEE" w14:textId="77777777" w:rsidTr="00006412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A2EF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9464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9C54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1B9B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F610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AFDF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D1F0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C41F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06412" w:rsidRPr="00006412" w14:paraId="31E2E0AD" w14:textId="77777777" w:rsidTr="00006412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6F0D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1C6E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8C70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7AD4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F924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B6F9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46D0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7DE2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1C77FA41" w14:textId="77777777" w:rsidTr="00006412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22A9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878E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25F6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1C79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2739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B89D1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ED79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289A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1C84BC8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1.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Аркуші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Журналу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нумерують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,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прошнуровують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та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скріплюють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печаткою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.</w:t>
      </w:r>
    </w:p>
    <w:p w14:paraId="3C100C07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2. Журнал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зберігають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в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органі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управління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освітою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протягом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60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років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.</w:t>
      </w:r>
    </w:p>
    <w:p w14:paraId="4EAA3040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</w:p>
    <w:p w14:paraId="40756B93" w14:textId="77777777" w:rsid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Додаток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6</w:t>
      </w:r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Положення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розслідування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</w:p>
    <w:p w14:paraId="4260FE56" w14:textId="77777777" w:rsid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нещасних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випадків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,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що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сталися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із</w:t>
      </w:r>
      <w:proofErr w:type="spellEnd"/>
    </w:p>
    <w:p w14:paraId="7209DA91" w14:textId="73ACAC75" w:rsidR="00006412" w:rsidRPr="00EE7CDB" w:rsidRDefault="00006412" w:rsidP="00EE7CDB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здобувачами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освіти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під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час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освітнього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процесу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(пункт 20 </w:t>
      </w:r>
      <w:proofErr w:type="spellStart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>розділу</w:t>
      </w:r>
      <w:proofErr w:type="spellEnd"/>
      <w:r w:rsidRPr="00EE7CDB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II)</w:t>
      </w:r>
    </w:p>
    <w:p w14:paraId="7F12EC46" w14:textId="5F83BEE7" w:rsidR="00006412" w:rsidRPr="002416BE" w:rsidRDefault="002416BE" w:rsidP="00006412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val="uk-UA" w:eastAsia="ru-RU"/>
        </w:rPr>
      </w:pPr>
      <w:r>
        <w:rPr>
          <w:rFonts w:ascii="IBM Plex Serif" w:eastAsia="Times New Roman" w:hAnsi="IBM Plex Serif" w:cs="Times New Roman"/>
          <w:color w:val="293A55"/>
          <w:sz w:val="24"/>
          <w:szCs w:val="24"/>
          <w:lang w:val="uk-UA" w:eastAsia="ru-RU"/>
        </w:rPr>
        <w:t xml:space="preserve"> </w:t>
      </w:r>
    </w:p>
    <w:p w14:paraId="13FF4686" w14:textId="77777777" w:rsidR="00006412" w:rsidRPr="002416BE" w:rsidRDefault="00006412" w:rsidP="002416B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ЖУРНАЛ</w:t>
      </w:r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proofErr w:type="spellStart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реєстрації</w:t>
      </w:r>
      <w:proofErr w:type="spellEnd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мікротравм</w:t>
      </w:r>
      <w:proofErr w:type="spellEnd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, </w:t>
      </w:r>
      <w:proofErr w:type="spellStart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що</w:t>
      </w:r>
      <w:proofErr w:type="spellEnd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сталися</w:t>
      </w:r>
      <w:proofErr w:type="spellEnd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із</w:t>
      </w:r>
      <w:proofErr w:type="spellEnd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здобувачами</w:t>
      </w:r>
      <w:proofErr w:type="spellEnd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освіти</w:t>
      </w:r>
      <w:proofErr w:type="spellEnd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у</w:t>
      </w:r>
    </w:p>
    <w:p w14:paraId="4341375B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_____________________________________________________________________________________</w:t>
      </w: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br/>
      </w:r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(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найменування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закладу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освіти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, органу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управління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освітою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, до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сфери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управління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якого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належить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заклад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освіти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1486"/>
        <w:gridCol w:w="2972"/>
        <w:gridCol w:w="1090"/>
        <w:gridCol w:w="2179"/>
        <w:gridCol w:w="1684"/>
      </w:tblGrid>
      <w:tr w:rsidR="00006412" w:rsidRPr="00006412" w14:paraId="2AFAC576" w14:textId="77777777" w:rsidTr="00006412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56C2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2388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F8DA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9134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курс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4A68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Стислі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обставини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причини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5D49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Посада,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внесла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</w:t>
            </w:r>
            <w:proofErr w:type="spellEnd"/>
          </w:p>
        </w:tc>
      </w:tr>
      <w:tr w:rsidR="00006412" w:rsidRPr="00006412" w14:paraId="09C223FA" w14:textId="77777777" w:rsidTr="00006412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6076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7A5F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76FD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9726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6AC3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988C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06412" w:rsidRPr="00006412" w14:paraId="07C7AE88" w14:textId="77777777" w:rsidTr="00006412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AD8D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D20E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3CFF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E7B0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32AF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3203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4E744D3E" w14:textId="77777777" w:rsidTr="00006412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F550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CA05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F098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E8D6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2F20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B889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EC42082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Аркуші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Журналу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нумерують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,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прошнуровують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та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скріплюють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печаткою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.</w:t>
      </w:r>
    </w:p>
    <w:p w14:paraId="25200507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</w:p>
    <w:p w14:paraId="4729F0D5" w14:textId="77777777" w:rsidR="002416BE" w:rsidRDefault="00006412" w:rsidP="002416BE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Додаток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7</w:t>
      </w:r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Положення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розслідування</w:t>
      </w:r>
      <w:proofErr w:type="spellEnd"/>
    </w:p>
    <w:p w14:paraId="06580FA6" w14:textId="77777777" w:rsidR="002416BE" w:rsidRDefault="00006412" w:rsidP="002416BE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нещасних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випадків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,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що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сталися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із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</w:p>
    <w:p w14:paraId="586DA34D" w14:textId="2F08F97D" w:rsidR="00006412" w:rsidRPr="002416BE" w:rsidRDefault="00006412" w:rsidP="002416BE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lastRenderedPageBreak/>
        <w:t>здобувачами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освіти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під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час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освітнього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процесу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(пункт 2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розділу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III)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06412" w:rsidRPr="00006412" w14:paraId="11786A2D" w14:textId="77777777" w:rsidTr="00006412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E9EF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4082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засновник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засновники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орган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освітою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орган,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                               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належить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538E0851" w14:textId="77777777" w:rsidR="00006412" w:rsidRPr="002416BE" w:rsidRDefault="00006412" w:rsidP="002416BE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</w:pPr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ПОВІДОМЛЕННЯ</w:t>
      </w:r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br/>
        <w:t xml:space="preserve">про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нещасний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випадок</w:t>
      </w:r>
      <w:proofErr w:type="spellEnd"/>
    </w:p>
    <w:p w14:paraId="0AE1E3F5" w14:textId="77777777" w:rsidR="00006412" w:rsidRPr="002416BE" w:rsidRDefault="00006412" w:rsidP="002416BE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r w:rsidRPr="002416BE">
        <w:rPr>
          <w:rFonts w:ascii="IBM Plex Serif" w:eastAsia="Times New Roman" w:hAnsi="IBM Plex Serif" w:cs="Times New Roman"/>
          <w:b/>
          <w:bCs/>
          <w:sz w:val="24"/>
          <w:szCs w:val="24"/>
          <w:lang w:eastAsia="ru-RU"/>
        </w:rPr>
        <w:t>(</w:t>
      </w:r>
      <w:proofErr w:type="spellStart"/>
      <w:r w:rsidRPr="002416BE">
        <w:rPr>
          <w:rFonts w:ascii="IBM Plex Serif" w:eastAsia="Times New Roman" w:hAnsi="IBM Plex Serif" w:cs="Times New Roman"/>
          <w:b/>
          <w:bCs/>
          <w:sz w:val="24"/>
          <w:szCs w:val="24"/>
          <w:lang w:eastAsia="ru-RU"/>
        </w:rPr>
        <w:t>груповий</w:t>
      </w:r>
      <w:proofErr w:type="spellEnd"/>
      <w:r w:rsidRPr="002416BE">
        <w:rPr>
          <w:rFonts w:ascii="IBM Plex Serif" w:eastAsia="Times New Roman" w:hAnsi="IBM Plex Serif" w:cs="Times New Roman"/>
          <w:b/>
          <w:bCs/>
          <w:sz w:val="24"/>
          <w:szCs w:val="24"/>
          <w:lang w:eastAsia="ru-RU"/>
        </w:rPr>
        <w:t xml:space="preserve"> / </w:t>
      </w:r>
      <w:proofErr w:type="spellStart"/>
      <w:r w:rsidRPr="002416BE">
        <w:rPr>
          <w:rFonts w:ascii="IBM Plex Serif" w:eastAsia="Times New Roman" w:hAnsi="IBM Plex Serif" w:cs="Times New Roman"/>
          <w:b/>
          <w:bCs/>
          <w:sz w:val="24"/>
          <w:szCs w:val="24"/>
          <w:lang w:eastAsia="ru-RU"/>
        </w:rPr>
        <w:t>із</w:t>
      </w:r>
      <w:proofErr w:type="spellEnd"/>
      <w:r w:rsidRPr="002416BE">
        <w:rPr>
          <w:rFonts w:ascii="IBM Plex Serif" w:eastAsia="Times New Roman" w:hAnsi="IBM Plex Serif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b/>
          <w:bCs/>
          <w:sz w:val="24"/>
          <w:szCs w:val="24"/>
          <w:lang w:eastAsia="ru-RU"/>
        </w:rPr>
        <w:t>смертельним</w:t>
      </w:r>
      <w:proofErr w:type="spellEnd"/>
      <w:r w:rsidRPr="002416BE">
        <w:rPr>
          <w:rFonts w:ascii="IBM Plex Serif" w:eastAsia="Times New Roman" w:hAnsi="IBM Plex Serif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b/>
          <w:bCs/>
          <w:sz w:val="24"/>
          <w:szCs w:val="24"/>
          <w:lang w:eastAsia="ru-RU"/>
        </w:rPr>
        <w:t>наслідком</w:t>
      </w:r>
      <w:proofErr w:type="spellEnd"/>
      <w:r w:rsidRPr="002416BE">
        <w:rPr>
          <w:rFonts w:ascii="IBM Plex Serif" w:eastAsia="Times New Roman" w:hAnsi="IBM Plex Serif" w:cs="Times New Roman"/>
          <w:b/>
          <w:bCs/>
          <w:sz w:val="24"/>
          <w:szCs w:val="24"/>
          <w:lang w:eastAsia="ru-RU"/>
        </w:rPr>
        <w:t>)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06412" w:rsidRPr="00006412" w14:paraId="32F064D0" w14:textId="77777777" w:rsidTr="00006412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2E59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Дата і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</w:t>
            </w:r>
          </w:p>
          <w:p w14:paraId="7F5F163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адреса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засновник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орган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освітою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орган,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належить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7DE5256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аудиторія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лабораторія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заклад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позашкільної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стисла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5AD9F62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характер травм, дата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76C5267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Стислий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обставин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ймовірні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0462479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Дата і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4961AFC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Посада,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яка передала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         (посада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органу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освітою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         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         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43A1D83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р.</w:t>
            </w:r>
          </w:p>
        </w:tc>
      </w:tr>
    </w:tbl>
    <w:p w14:paraId="4B584732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</w:p>
    <w:p w14:paraId="3A13A141" w14:textId="77777777" w:rsidR="002416BE" w:rsidRDefault="00006412" w:rsidP="002416BE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Додаток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8</w:t>
      </w:r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Положення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розслідування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</w:p>
    <w:p w14:paraId="7F93DF62" w14:textId="77777777" w:rsidR="002416BE" w:rsidRDefault="00006412" w:rsidP="002416BE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нещасних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випадків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,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що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сталися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із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</w:p>
    <w:p w14:paraId="14B01585" w14:textId="1E1DFD87" w:rsidR="00006412" w:rsidRPr="002416BE" w:rsidRDefault="00006412" w:rsidP="002416BE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ru-RU"/>
        </w:rPr>
      </w:pP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здобувачами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освіти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під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час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освітнього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процесу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br/>
        <w:t xml:space="preserve">(пункт 8 </w:t>
      </w:r>
      <w:proofErr w:type="spellStart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>розділу</w:t>
      </w:r>
      <w:proofErr w:type="spellEnd"/>
      <w:r w:rsidRPr="002416BE">
        <w:rPr>
          <w:rFonts w:ascii="IBM Plex Serif" w:eastAsia="Times New Roman" w:hAnsi="IBM Plex Serif" w:cs="Times New Roman"/>
          <w:sz w:val="24"/>
          <w:szCs w:val="24"/>
          <w:lang w:eastAsia="ru-RU"/>
        </w:rPr>
        <w:t xml:space="preserve"> III)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5880"/>
      </w:tblGrid>
      <w:tr w:rsidR="00006412" w:rsidRPr="00006412" w14:paraId="31BEDB19" w14:textId="77777777" w:rsidTr="00006412">
        <w:trPr>
          <w:jc w:val="center"/>
        </w:trPr>
        <w:tc>
          <w:tcPr>
            <w:tcW w:w="21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6465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4515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ЗАТВЕРДЖУЮ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   (посада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освітою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призначив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    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комісію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спеціального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розслідування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         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6D214E1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р.</w:t>
            </w:r>
          </w:p>
        </w:tc>
      </w:tr>
    </w:tbl>
    <w:p w14:paraId="01E80DDA" w14:textId="77777777" w:rsidR="00006412" w:rsidRPr="002416BE" w:rsidRDefault="00006412" w:rsidP="002416B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АКТ N ______</w:t>
      </w:r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proofErr w:type="spellStart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спеціального</w:t>
      </w:r>
      <w:proofErr w:type="spellEnd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розслідування</w:t>
      </w:r>
      <w:proofErr w:type="spellEnd"/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06412" w:rsidRPr="00006412" w14:paraId="77CD4A21" w14:textId="77777777" w:rsidTr="00006412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8076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              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засновник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засновники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               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органу,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належить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                                              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    (дата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акта)                                                                         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акта (село, район,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область))</w:t>
            </w:r>
          </w:p>
          <w:p w14:paraId="37F12F3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</w:t>
            </w:r>
            <w:proofErr w:type="gram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 (</w:t>
            </w:r>
            <w:proofErr w:type="spellStart"/>
            <w:proofErr w:type="gram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утворено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комісію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3AAD73A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наказом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 N ___________, 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B3A8E4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    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                 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                                                       (посада,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0070437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DD9A6C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      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   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батькові)                                                                  (посада,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51E07CC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      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   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                                                                   (посада,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2C20E61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      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   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                                                                  (посада,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0527F8D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провела за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"___" ____________ до "____" ____________ ____ р.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розслідування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                        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потерпілих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 тому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смертельним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наслідком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                               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тяжкими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наслідками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69822CF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                                     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заклад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інструктажу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перевірки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охорони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життєдіяльності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адреса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потерпілих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))</w:t>
            </w:r>
          </w:p>
          <w:p w14:paraId="4202F56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кожного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розслідується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груповий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8DB18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Обставини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                           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заходу,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проводили)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04DFA57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описують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відбувалися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проводили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 проходив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хто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керував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процесом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стан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послідовність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наводять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небезпечні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шкідливі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чинники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могли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вплинути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описують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причетних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тяжкості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заходи,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вжиті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домедичної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потерпілому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2DA920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Причини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6620F64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наводять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небезпечних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шкідливих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вплинули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(допуск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ненавчених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непроінструктованих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несправність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машин,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механізмів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відсутність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законодавчих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нормативно-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узагальнені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органом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освітою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належить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95C70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Заходи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усунення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2202512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висвітлюють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потреби); заходи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усунення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безпосередніх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надалі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подібним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випадкам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наведені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перелічені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DF13D8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допустили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законодавчих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нормативно-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і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запропоновані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притягнення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14:paraId="3AD272D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68D1D5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таким,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процесом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порядок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розслідування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здобувачами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EAB6E0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бездіяльність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призвели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A8805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законодавчих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нормативно-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Пропонують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притягнення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вини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стався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518C1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потерпілими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батьками (особами,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інтереси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розглянула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роз'яснила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77FE3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     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         (посада)                                                 (підпис)                  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6561204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     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       (посада)                                                 (підпис)                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5A1F635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     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               (посада)                                                 (підпис)                  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0133A30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     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           (посада)                                                 (підпис)                 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35021EE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наказу 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             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утворено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комісію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____________ 20__ р. N _____ 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                                                          (причина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розслідування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2D6787B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подають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9A1DEB8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lastRenderedPageBreak/>
        <w:t> </w:t>
      </w:r>
    </w:p>
    <w:p w14:paraId="220B27D9" w14:textId="77777777" w:rsidR="003627CC" w:rsidRDefault="00006412" w:rsidP="003627CC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Додаток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9</w:t>
      </w: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br/>
        <w:t xml:space="preserve">до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Положення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про порядок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розслідування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</w:p>
    <w:p w14:paraId="42C403F4" w14:textId="77777777" w:rsidR="003627CC" w:rsidRDefault="00006412" w:rsidP="003627CC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нещасних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випадків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,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що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сталися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із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</w:p>
    <w:p w14:paraId="71EA0B56" w14:textId="21047332" w:rsidR="00006412" w:rsidRPr="00006412" w:rsidRDefault="00006412" w:rsidP="003627CC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здобувачами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освіти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під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час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освітнього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процесу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br/>
        <w:t xml:space="preserve">(пункт 2 </w:t>
      </w:r>
      <w:proofErr w:type="spellStart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розділу</w:t>
      </w:r>
      <w:proofErr w:type="spellEnd"/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 xml:space="preserve"> IV)</w:t>
      </w:r>
    </w:p>
    <w:p w14:paraId="3AC1E1EC" w14:textId="77777777" w:rsidR="00006412" w:rsidRPr="002416BE" w:rsidRDefault="00006412" w:rsidP="002416BE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</w:pP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Звіт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br/>
        <w:t xml:space="preserve">про травматизм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під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час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освітнього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процесу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в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закладі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освіти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за 20__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рік</w:t>
      </w:r>
      <w:proofErr w:type="spellEnd"/>
    </w:p>
    <w:tbl>
      <w:tblPr>
        <w:tblW w:w="1006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5"/>
        <w:gridCol w:w="5960"/>
      </w:tblGrid>
      <w:tr w:rsidR="00006412" w:rsidRPr="00006412" w14:paraId="3FA6DEA8" w14:textId="77777777" w:rsidTr="00AD31AB">
        <w:trPr>
          <w:jc w:val="center"/>
        </w:trPr>
        <w:tc>
          <w:tcPr>
            <w:tcW w:w="20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73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98"/>
              <w:gridCol w:w="2352"/>
            </w:tblGrid>
            <w:tr w:rsidR="00006412" w:rsidRPr="00006412" w14:paraId="59BF8668" w14:textId="77777777" w:rsidTr="003627CC">
              <w:tc>
                <w:tcPr>
                  <w:tcW w:w="3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04E1FE" w14:textId="77777777" w:rsidR="00006412" w:rsidRPr="00006412" w:rsidRDefault="00006412" w:rsidP="00006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Подають</w:t>
                  </w:r>
                  <w:proofErr w:type="spellEnd"/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5E9D26" w14:textId="77777777" w:rsidR="00006412" w:rsidRPr="00006412" w:rsidRDefault="00006412" w:rsidP="00006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Строк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подання</w:t>
                  </w:r>
                  <w:proofErr w:type="spellEnd"/>
                </w:p>
              </w:tc>
            </w:tr>
            <w:tr w:rsidR="00006412" w:rsidRPr="00006412" w14:paraId="1067844D" w14:textId="77777777" w:rsidTr="00AD31AB">
              <w:trPr>
                <w:trHeight w:val="2765"/>
              </w:trPr>
              <w:tc>
                <w:tcPr>
                  <w:tcW w:w="3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837F9D" w14:textId="77777777" w:rsidR="003627CC" w:rsidRDefault="00006412" w:rsidP="00006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Заклади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дошкільної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загальної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23942830" w14:textId="24474735" w:rsidR="00006412" w:rsidRPr="00006412" w:rsidRDefault="00006412" w:rsidP="00006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середньої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позашкільної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освіти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органу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управління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освітою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до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сфери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управління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якого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належить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заклад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освіти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незалежно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від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власності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підпорядкування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заклади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професійної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професійно-технічної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спеціальної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фахової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передвищої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вищої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освіти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органу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управління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освітою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до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сфери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управління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якого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належить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заклад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освіти</w:t>
                  </w:r>
                  <w:proofErr w:type="spellEnd"/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D67C34" w14:textId="77777777" w:rsidR="00006412" w:rsidRPr="00006412" w:rsidRDefault="00006412" w:rsidP="00006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не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пізніше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ніж</w:t>
                  </w:r>
                  <w:proofErr w:type="spellEnd"/>
                  <w:r w:rsidRPr="00006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01 лютого</w:t>
                  </w:r>
                </w:p>
              </w:tc>
            </w:tr>
          </w:tbl>
          <w:p w14:paraId="6E4B344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14:paraId="5622158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0FF02" w14:textId="045C2721" w:rsidR="00006412" w:rsidRPr="00006412" w:rsidRDefault="00AD31AB" w:rsidP="00AD3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</w:t>
            </w:r>
            <w:r w:rsidR="00006412" w:rsidRPr="00006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НВ</w:t>
            </w:r>
            <w:r w:rsidR="00006412" w:rsidRPr="00006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="00006412" w:rsidRPr="00006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006412" w:rsidRPr="00006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річна</w:t>
            </w:r>
            <w:proofErr w:type="spellEnd"/>
            <w:r w:rsidR="00006412" w:rsidRPr="00006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14:paraId="5F63F28D" w14:textId="77777777" w:rsidR="00006412" w:rsidRPr="00006412" w:rsidRDefault="00006412" w:rsidP="00AD3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5CEAC2" w14:textId="77777777" w:rsidR="00006412" w:rsidRPr="00006412" w:rsidRDefault="00006412" w:rsidP="00AD3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Наказ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року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 659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Держстатом</w:t>
            </w:r>
            <w:proofErr w:type="spellEnd"/>
          </w:p>
        </w:tc>
      </w:tr>
      <w:tr w:rsidR="00006412" w:rsidRPr="00006412" w14:paraId="62CFA1B4" w14:textId="77777777" w:rsidTr="00AD31A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wBefore w:w="2039" w:type="pct"/>
          <w:jc w:val="center"/>
        </w:trPr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B8A62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Респондент:</w:t>
            </w:r>
          </w:p>
          <w:p w14:paraId="69CA045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</w:t>
            </w:r>
          </w:p>
          <w:p w14:paraId="0614B0C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       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поштовий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індекс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область, Автономна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Республіка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район, населений пункт,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провулок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N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корпусу, N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офісу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527B728C" w14:textId="77777777" w:rsidR="00006412" w:rsidRPr="00006412" w:rsidRDefault="00006412" w:rsidP="00006412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06412" w:rsidRPr="00006412" w14:paraId="6FE08C1F" w14:textId="77777777" w:rsidTr="00006412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63DD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приватна)</w:t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Підпорядкування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   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засновник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засновники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орган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освітою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належить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146C619F" w14:textId="77777777" w:rsidR="00006412" w:rsidRPr="002416BE" w:rsidRDefault="00006412" w:rsidP="0000641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</w:pP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Розділ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1.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Відомості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про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нещасні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випадки</w:t>
      </w:r>
      <w:proofErr w:type="spellEnd"/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792"/>
        <w:gridCol w:w="1288"/>
        <w:gridCol w:w="991"/>
        <w:gridCol w:w="1189"/>
        <w:gridCol w:w="1684"/>
        <w:gridCol w:w="1387"/>
      </w:tblGrid>
      <w:tr w:rsidR="00006412" w:rsidRPr="00006412" w14:paraId="0641CFAD" w14:textId="77777777" w:rsidTr="00006412">
        <w:trPr>
          <w:jc w:val="center"/>
        </w:trPr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9DB0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4028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рядка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1688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2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3F67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актами за формою Н-Н</w:t>
            </w:r>
          </w:p>
        </w:tc>
      </w:tr>
      <w:tr w:rsidR="00006412" w:rsidRPr="00006412" w14:paraId="0954BD25" w14:textId="77777777" w:rsidTr="0000641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C8E10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6DF12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C9720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8895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92EF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групових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C60B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смертельним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наслідком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7779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тяжкими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</w:p>
        </w:tc>
      </w:tr>
      <w:tr w:rsidR="00006412" w:rsidRPr="00006412" w14:paraId="0CD40776" w14:textId="77777777" w:rsidTr="00006412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8F8B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9D71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CCAE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0889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5A53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FC89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FC0C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6412" w:rsidRPr="00006412" w14:paraId="605148B4" w14:textId="77777777" w:rsidTr="00006412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EF9E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Вихованці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704E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45C9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1406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FD18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637C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5CFC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7390FBD6" w14:textId="77777777" w:rsidTr="00006412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F16C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AA88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F94F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2865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9BEA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40C4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799B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537DC774" w14:textId="77777777" w:rsidTr="00006412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A325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Студенти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9CEC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F8C3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278C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A0A56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5B62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A0BA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27AE9FC7" w14:textId="77777777" w:rsidTr="00006412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9996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Курсанти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F540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8105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804D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DA1B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1B08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D72E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1B80B275" w14:textId="77777777" w:rsidTr="00006412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4592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Слухачі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E02E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2B6A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70BB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9B09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9735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AB79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7EA1B0BB" w14:textId="77777777" w:rsidTr="00006412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AFAE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Стажисти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853B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0B7F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DB3A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1E75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5782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F782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2EA116B6" w14:textId="77777777" w:rsidTr="00006412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5EF3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Клінічні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ординатори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7FA5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C774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8F98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9409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0334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B203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2BE41E76" w14:textId="77777777" w:rsidTr="00006412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1077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Аспіранти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8B87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9DC3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0FC4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BC7C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CD54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F859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6CB3B2CA" w14:textId="77777777" w:rsidTr="00006412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1685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Докторанти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C926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9F14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A2BE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3011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E278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F1AC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4DECF71" w14:textId="77777777" w:rsidR="00006412" w:rsidRPr="002416BE" w:rsidRDefault="00006412" w:rsidP="0000641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</w:pP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Розділ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2.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Кількість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потерпілих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від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нещасних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випадків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за видами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діяльності</w:t>
      </w:r>
      <w:proofErr w:type="spellEnd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закладу </w:t>
      </w:r>
      <w:proofErr w:type="spellStart"/>
      <w:r w:rsidRPr="002416BE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освіти</w:t>
      </w:r>
      <w:proofErr w:type="spellEnd"/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1"/>
        <w:gridCol w:w="695"/>
        <w:gridCol w:w="892"/>
        <w:gridCol w:w="1882"/>
        <w:gridCol w:w="1486"/>
      </w:tblGrid>
      <w:tr w:rsidR="00006412" w:rsidRPr="00006412" w14:paraId="458AF944" w14:textId="77777777" w:rsidTr="00006412">
        <w:trPr>
          <w:jc w:val="center"/>
        </w:trPr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8F6C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0B44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рядка</w:t>
            </w:r>
          </w:p>
        </w:tc>
        <w:tc>
          <w:tcPr>
            <w:tcW w:w="2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1865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актами за формою Н-Н,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</w:tr>
      <w:tr w:rsidR="00006412" w:rsidRPr="00006412" w14:paraId="051D5859" w14:textId="77777777" w:rsidTr="0000641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897AB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36D17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DD72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4041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випадків</w:t>
            </w:r>
            <w:proofErr w:type="spellEnd"/>
          </w:p>
        </w:tc>
      </w:tr>
      <w:tr w:rsidR="00006412" w:rsidRPr="00006412" w14:paraId="2B85170D" w14:textId="77777777" w:rsidTr="0000641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D3031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2A11AD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F4D38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4501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смертельним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наслідком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15EF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тяжкими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</w:p>
        </w:tc>
      </w:tr>
      <w:tr w:rsidR="00006412" w:rsidRPr="00006412" w14:paraId="32A429AA" w14:textId="77777777" w:rsidTr="00006412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2281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8B01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7D22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6B2D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76ED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6412" w:rsidRPr="00006412" w14:paraId="37803463" w14:textId="77777777" w:rsidTr="00006412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F266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096A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16E9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BBD5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AA3F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7D78DC84" w14:textId="77777777" w:rsidTr="00006412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679A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занять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5E4A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153C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7B7D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5401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426718FB" w14:textId="77777777" w:rsidTr="00006412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0A14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занять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фізкультури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рухливих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7D4D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E2BB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F772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BCA9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3C09A230" w14:textId="77777777" w:rsidTr="00006412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63C2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виробничої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DD43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3497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5AA3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F562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637F07BD" w14:textId="77777777" w:rsidTr="00006412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FDAD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трудового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орієнтації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C187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27DD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1A1C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91E6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7756E482" w14:textId="77777777" w:rsidTr="00006412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8C6B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відпочинку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студентських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об'єднаннях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(таборах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відпочинку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оздоровчих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таборах при закладах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C00E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C182E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86A44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1661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38261442" w14:textId="77777777" w:rsidTr="00006412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9531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5DA4C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464E3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F12B0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CA29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2B2948AB" w14:textId="77777777" w:rsidTr="00006412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3F18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занять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змагань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тренувань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загартувань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6BCA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084B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F90A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E5255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0C0608A3" w14:textId="77777777" w:rsidTr="00006412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58E0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екскурсій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експедицій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прогулянок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68E7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34E1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83F78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87BA61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6F141F82" w14:textId="77777777" w:rsidTr="00006412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6102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7B30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C69E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8035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4BF1A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0AC95CFF" w14:textId="77777777" w:rsidTr="00006412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9C0F9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видів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самообслуговування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D0F4F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13777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9D47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93D1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412" w:rsidRPr="00006412" w14:paraId="0F445E56" w14:textId="77777777" w:rsidTr="0000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15A9B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____________ факс: ____________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   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посади особи,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заповнювала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звітності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                   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      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50FDE072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   _________________________________</w:t>
            </w: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   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посади особи,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заповнювала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звітності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                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            (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006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36986416" w14:textId="77777777" w:rsidR="00006412" w:rsidRPr="00006412" w:rsidRDefault="00006412" w:rsidP="0000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р.</w:t>
            </w:r>
          </w:p>
        </w:tc>
      </w:tr>
    </w:tbl>
    <w:p w14:paraId="0CF0BF21" w14:textId="77777777" w:rsidR="00006412" w:rsidRPr="00006412" w:rsidRDefault="00006412" w:rsidP="00006412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006412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</w:p>
    <w:p w14:paraId="3831EA52" w14:textId="77777777" w:rsidR="00006412" w:rsidRDefault="00006412" w:rsidP="00006412"/>
    <w:sectPr w:rsidR="00006412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IBM Plex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E04FF"/>
    <w:multiLevelType w:val="hybridMultilevel"/>
    <w:tmpl w:val="6FAEDFAC"/>
    <w:lvl w:ilvl="0" w:tplc="71F099D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12"/>
    <w:rsid w:val="00006412"/>
    <w:rsid w:val="002416BE"/>
    <w:rsid w:val="003627CC"/>
    <w:rsid w:val="005917F8"/>
    <w:rsid w:val="00AD31AB"/>
    <w:rsid w:val="00B52AB2"/>
    <w:rsid w:val="00EC4C38"/>
    <w:rsid w:val="00EE7CDB"/>
    <w:rsid w:val="00F40012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4BDE"/>
  <w15:chartTrackingRefBased/>
  <w15:docId w15:val="{756C80BD-9087-4178-B213-AE0AA87C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64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64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06412"/>
  </w:style>
  <w:style w:type="paragraph" w:customStyle="1" w:styleId="msonormal0">
    <w:name w:val="msonormal"/>
    <w:basedOn w:val="a"/>
    <w:rsid w:val="0000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">
    <w:name w:val="tl"/>
    <w:basedOn w:val="a"/>
    <w:rsid w:val="0000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006412"/>
  </w:style>
  <w:style w:type="character" w:customStyle="1" w:styleId="block3dot">
    <w:name w:val="block3dot"/>
    <w:basedOn w:val="a0"/>
    <w:rsid w:val="00006412"/>
  </w:style>
  <w:style w:type="paragraph" w:customStyle="1" w:styleId="tc">
    <w:name w:val="tc"/>
    <w:basedOn w:val="a"/>
    <w:rsid w:val="0000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00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00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64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6412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B52A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0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49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33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49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56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69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26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7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0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56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4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41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2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7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44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88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4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9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ps.ligazakon.net/document/view/kp011306?ed=2019_05_01&amp;an=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3AF2-6811-4B1B-A227-135E6E4D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11238</Words>
  <Characters>64061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2023-03-08T09:09:00Z</cp:lastPrinted>
  <dcterms:created xsi:type="dcterms:W3CDTF">2023-02-16T12:44:00Z</dcterms:created>
  <dcterms:modified xsi:type="dcterms:W3CDTF">2023-03-08T09:14:00Z</dcterms:modified>
</cp:coreProperties>
</file>