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819E" w14:textId="77777777" w:rsidR="00DB3973" w:rsidRPr="00DB3973" w:rsidRDefault="00DB3973" w:rsidP="00DB39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B397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Алгоритм реагування працівників школи на виявлені або встановлені факти </w:t>
      </w:r>
      <w:proofErr w:type="spellStart"/>
      <w:r w:rsidRPr="00DB397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булінгу</w:t>
      </w:r>
      <w:proofErr w:type="spellEnd"/>
      <w:r w:rsidRPr="00DB397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14:paraId="6A064A9C" w14:textId="77777777" w:rsidR="00DB3973" w:rsidRPr="00DB3973" w:rsidRDefault="00DB3973" w:rsidP="00DB3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Процедура подання (з дотриманням конфіденційності) заяви про випадки </w:t>
      </w:r>
      <w:proofErr w:type="spellStart"/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(цькування)</w:t>
      </w:r>
    </w:p>
    <w:p w14:paraId="0E693611" w14:textId="77777777" w:rsidR="00DB3973" w:rsidRPr="00DB3973" w:rsidRDefault="00DB3973" w:rsidP="00DB3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1.Усі здобувачі освіти, педагогічні працівники закладу, батьки та інші учасники освітнього процесу повинні обов’язково повідомити директора навчального закладу про випадки </w:t>
      </w:r>
      <w:proofErr w:type="spellStart"/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(цькування), учасниками або свідками якого вони стали, або підозрюють про його вчинення по відношенню до інших осіб за зовнішніми ознаками, або про які отримали достовірну інформацію від інших осіб.</w:t>
      </w:r>
    </w:p>
    <w:p w14:paraId="754BD329" w14:textId="77777777" w:rsidR="00DB3973" w:rsidRPr="00DB3973" w:rsidRDefault="00DB3973" w:rsidP="00DB3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>2.На ім’я директора закладу пишеться заява (конфіденційність гарантується) про випадок боулінгу (цькування).</w:t>
      </w:r>
    </w:p>
    <w:p w14:paraId="78F0B371" w14:textId="77777777" w:rsidR="00DB3973" w:rsidRPr="00DB3973" w:rsidRDefault="00DB3973" w:rsidP="00DB3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3.Директор закладу видає наказ про проведення розслідування та створення комісії з розгляду випадку </w:t>
      </w:r>
      <w:proofErr w:type="spellStart"/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(цькування), </w:t>
      </w:r>
      <w:proofErr w:type="spellStart"/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скликає</w:t>
      </w:r>
      <w:proofErr w:type="spellEnd"/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її засідання.</w:t>
      </w:r>
    </w:p>
    <w:p w14:paraId="4520F774" w14:textId="77777777" w:rsidR="00DB3973" w:rsidRPr="00DB3973" w:rsidRDefault="00DB3973" w:rsidP="00DB3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4.До складу такої комісії входять педагогічні працівники (у тому числі психолог, соціальний педагог), батьки постраждалого та </w:t>
      </w:r>
      <w:proofErr w:type="spellStart"/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булерів</w:t>
      </w:r>
      <w:proofErr w:type="spellEnd"/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>, керівник навчального закладу та інші зацікавлені особи.</w:t>
      </w:r>
    </w:p>
    <w:p w14:paraId="1CC1EB4B" w14:textId="77777777" w:rsidR="00DB3973" w:rsidRPr="00DB3973" w:rsidRDefault="00DB3973" w:rsidP="00DB3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3973">
        <w:rPr>
          <w:rFonts w:ascii="Times New Roman" w:eastAsia="Times New Roman" w:hAnsi="Times New Roman" w:cs="Times New Roman"/>
          <w:sz w:val="24"/>
          <w:szCs w:val="24"/>
          <w:lang w:eastAsia="uk-UA"/>
        </w:rPr>
        <w:t>5.Рішення комісії реєструються в окремому журналі, зберігаються в паперовому вигляді з оригіналами підписів усіх членів комісії.</w:t>
      </w:r>
    </w:p>
    <w:p w14:paraId="4D1700AF" w14:textId="77777777" w:rsidR="00DB3973" w:rsidRDefault="00DB3973"/>
    <w:sectPr w:rsidR="00DB39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73"/>
    <w:rsid w:val="00D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4B67"/>
  <w15:chartTrackingRefBased/>
  <w15:docId w15:val="{C3B1871D-D93D-4DDE-AB22-906C9B33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3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DB39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397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B397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B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B3973"/>
    <w:rPr>
      <w:color w:val="0000FF"/>
      <w:u w:val="single"/>
    </w:rPr>
  </w:style>
  <w:style w:type="character" w:styleId="a5">
    <w:name w:val="Strong"/>
    <w:basedOn w:val="a0"/>
    <w:uiPriority w:val="22"/>
    <w:qFormat/>
    <w:rsid w:val="00DB3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Мартинюк</dc:creator>
  <cp:keywords/>
  <dc:description/>
  <cp:lastModifiedBy>Андрій Мартинюк</cp:lastModifiedBy>
  <cp:revision>1</cp:revision>
  <dcterms:created xsi:type="dcterms:W3CDTF">2026-01-15T11:11:00Z</dcterms:created>
  <dcterms:modified xsi:type="dcterms:W3CDTF">2026-01-15T11:12:00Z</dcterms:modified>
</cp:coreProperties>
</file>